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7" w:rsidRDefault="00C169F7" w:rsidP="00C169F7">
      <w:pPr>
        <w:pStyle w:val="a3"/>
        <w:jc w:val="both"/>
        <w:rPr>
          <w:rFonts w:ascii="Times New Roman" w:hAnsi="Times New Roman"/>
          <w:b/>
        </w:rPr>
      </w:pPr>
    </w:p>
    <w:p w:rsidR="00C169F7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00A6">
        <w:rPr>
          <w:sz w:val="18"/>
          <w:szCs w:val="18"/>
        </w:rPr>
        <w:t xml:space="preserve">                             </w:t>
      </w:r>
      <w:r w:rsidRPr="004C7A8C">
        <w:rPr>
          <w:sz w:val="20"/>
          <w:szCs w:val="20"/>
        </w:rPr>
        <w:t xml:space="preserve">     </w:t>
      </w:r>
      <w:r w:rsidRPr="004C7A8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4C7A8C"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D404C5" w:rsidRDefault="00D404C5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E44A4" w:rsidRDefault="003E44A4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39643C">
        <w:rPr>
          <w:rFonts w:ascii="Times New Roman" w:hAnsi="Times New Roman"/>
          <w:sz w:val="20"/>
          <w:szCs w:val="20"/>
        </w:rPr>
        <w:t>«</w:t>
      </w:r>
      <w:r w:rsidR="004A09B0" w:rsidRPr="004A09B0">
        <w:rPr>
          <w:rFonts w:ascii="Times New Roman" w:hAnsi="Times New Roman"/>
          <w:sz w:val="20"/>
          <w:szCs w:val="20"/>
        </w:rPr>
        <w:t>Предоставление разрешения на условно разрешённый вид использования земельного участка расположенного в кадастровом квартале 25:03:010206, площадью 411,0 кв</w:t>
      </w:r>
      <w:proofErr w:type="gramStart"/>
      <w:r w:rsidR="004A09B0" w:rsidRPr="004A09B0">
        <w:rPr>
          <w:rFonts w:ascii="Times New Roman" w:hAnsi="Times New Roman"/>
          <w:sz w:val="20"/>
          <w:szCs w:val="20"/>
        </w:rPr>
        <w:t>.м</w:t>
      </w:r>
      <w:proofErr w:type="gramEnd"/>
      <w:r w:rsidR="004A09B0" w:rsidRPr="004A09B0">
        <w:rPr>
          <w:rFonts w:ascii="Times New Roman" w:hAnsi="Times New Roman"/>
          <w:sz w:val="20"/>
          <w:szCs w:val="20"/>
        </w:rPr>
        <w:t xml:space="preserve"> «ведение садоводства». Местоположение земельного участка установлено относительно ориентира, расположенного за пределами участка, ориентир  дом, участок находится примерно в 35 м от ориентира по  направлению  на  юго-восток,  почтовый  адрес  ориентира: Приморский   край, г. Дальнегорск, ул. Фадеева, д.16, расположенного в зоне застройки индивидуальными жилыми домами (Ж</w:t>
      </w:r>
      <w:proofErr w:type="gramStart"/>
      <w:r w:rsidR="004A09B0" w:rsidRPr="004A09B0">
        <w:rPr>
          <w:rFonts w:ascii="Times New Roman" w:hAnsi="Times New Roman"/>
          <w:sz w:val="20"/>
          <w:szCs w:val="20"/>
        </w:rPr>
        <w:t>1</w:t>
      </w:r>
      <w:proofErr w:type="gramEnd"/>
      <w:r w:rsidR="004A09B0" w:rsidRPr="004A09B0">
        <w:rPr>
          <w:rFonts w:ascii="Times New Roman" w:hAnsi="Times New Roman"/>
          <w:sz w:val="20"/>
          <w:szCs w:val="20"/>
        </w:rPr>
        <w:t>)</w:t>
      </w:r>
      <w:r w:rsidRPr="004A09B0">
        <w:rPr>
          <w:rFonts w:ascii="Times New Roman" w:hAnsi="Times New Roman"/>
          <w:sz w:val="20"/>
          <w:szCs w:val="20"/>
        </w:rPr>
        <w:t>»;</w:t>
      </w:r>
    </w:p>
    <w:p w:rsidR="009743A5" w:rsidRDefault="00F20725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F20725">
        <w:rPr>
          <w:rFonts w:ascii="Times New Roman" w:hAnsi="Times New Roman"/>
          <w:sz w:val="20"/>
          <w:szCs w:val="20"/>
        </w:rPr>
        <w:t>«Предоставление разрешения на условно разрешённый вид использования земельного участка расположенного в кадастровом квартале 25:03:010203, площадью 744,0 кв</w:t>
      </w:r>
      <w:proofErr w:type="gramStart"/>
      <w:r w:rsidRPr="00F20725">
        <w:rPr>
          <w:rFonts w:ascii="Times New Roman" w:hAnsi="Times New Roman"/>
          <w:sz w:val="20"/>
          <w:szCs w:val="20"/>
        </w:rPr>
        <w:t>.м</w:t>
      </w:r>
      <w:proofErr w:type="gramEnd"/>
      <w:r w:rsidRPr="00F20725">
        <w:rPr>
          <w:rFonts w:ascii="Times New Roman" w:hAnsi="Times New Roman"/>
          <w:sz w:val="20"/>
          <w:szCs w:val="20"/>
        </w:rPr>
        <w:t xml:space="preserve"> «ведение садоводства». Местоположение земельного участка установлено относительно ориентира, расположенного за границами участка, ориентир дом, участок находится примерно в 11 м по  направлению на северо-запад от ориентира дом, почтовый адрес ориентира: Приморский край, г. Дальнегорск, ул. Дорожная, д.70, расположенного в зоне застройки индивидуальными жилыми домами (Ж</w:t>
      </w:r>
      <w:proofErr w:type="gramStart"/>
      <w:r w:rsidRPr="00F20725">
        <w:rPr>
          <w:rFonts w:ascii="Times New Roman" w:hAnsi="Times New Roman"/>
          <w:sz w:val="20"/>
          <w:szCs w:val="20"/>
        </w:rPr>
        <w:t>1</w:t>
      </w:r>
      <w:proofErr w:type="gramEnd"/>
      <w:r w:rsidRPr="00F20725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;</w:t>
      </w:r>
    </w:p>
    <w:p w:rsidR="00193040" w:rsidRDefault="00193040" w:rsidP="00193040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193040">
        <w:rPr>
          <w:rFonts w:ascii="Times New Roman" w:hAnsi="Times New Roman"/>
          <w:sz w:val="20"/>
          <w:szCs w:val="20"/>
        </w:rPr>
        <w:t>«Предоставление разрешения на условно разрешённый вид использования земельного участка расположенного в кадастровом квартале 25:03:100001, площадью 1142,0 кв</w:t>
      </w:r>
      <w:proofErr w:type="gramStart"/>
      <w:r w:rsidRPr="00193040">
        <w:rPr>
          <w:rFonts w:ascii="Times New Roman" w:hAnsi="Times New Roman"/>
          <w:sz w:val="20"/>
          <w:szCs w:val="20"/>
        </w:rPr>
        <w:t>.м</w:t>
      </w:r>
      <w:proofErr w:type="gramEnd"/>
      <w:r w:rsidRPr="00193040">
        <w:rPr>
          <w:rFonts w:ascii="Times New Roman" w:hAnsi="Times New Roman"/>
          <w:sz w:val="20"/>
          <w:szCs w:val="20"/>
        </w:rPr>
        <w:t xml:space="preserve"> «для индивидуального жилищного строительства».  Местоположение земельного участка установлено относительно ориентира, расположенного в границах участка, ориентир дом,  почтовый  адрес  ориентира: Приморский   край, г. Дальнегорск, с. Сержантово, ул. </w:t>
      </w:r>
      <w:proofErr w:type="gramStart"/>
      <w:r w:rsidRPr="00193040">
        <w:rPr>
          <w:rFonts w:ascii="Times New Roman" w:hAnsi="Times New Roman"/>
          <w:sz w:val="20"/>
          <w:szCs w:val="20"/>
        </w:rPr>
        <w:t>Линейная</w:t>
      </w:r>
      <w:proofErr w:type="gramEnd"/>
      <w:r w:rsidRPr="00193040">
        <w:rPr>
          <w:rFonts w:ascii="Times New Roman" w:hAnsi="Times New Roman"/>
          <w:sz w:val="20"/>
          <w:szCs w:val="20"/>
        </w:rPr>
        <w:t xml:space="preserve">, д.4, расположенного в производственной зоне объектов </w:t>
      </w:r>
      <w:r w:rsidRPr="00193040">
        <w:rPr>
          <w:rFonts w:ascii="Times New Roman" w:hAnsi="Times New Roman"/>
          <w:sz w:val="20"/>
          <w:szCs w:val="20"/>
          <w:lang w:val="en-US"/>
        </w:rPr>
        <w:t>V</w:t>
      </w:r>
      <w:r w:rsidRPr="00193040">
        <w:rPr>
          <w:rFonts w:ascii="Times New Roman" w:hAnsi="Times New Roman"/>
          <w:sz w:val="20"/>
          <w:szCs w:val="20"/>
        </w:rPr>
        <w:t xml:space="preserve"> класса санитарной классификации (П1-5)»</w:t>
      </w:r>
      <w:r>
        <w:rPr>
          <w:rFonts w:ascii="Times New Roman" w:hAnsi="Times New Roman"/>
          <w:sz w:val="20"/>
          <w:szCs w:val="20"/>
        </w:rPr>
        <w:t>;</w:t>
      </w:r>
    </w:p>
    <w:p w:rsidR="00193040" w:rsidRDefault="00193040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193040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 расположенного в кадастровом квартале 25:03:020416, площадью 481,0 кв</w:t>
      </w:r>
      <w:proofErr w:type="gramStart"/>
      <w:r w:rsidRPr="00193040">
        <w:rPr>
          <w:rFonts w:ascii="Times New Roman" w:hAnsi="Times New Roman"/>
          <w:sz w:val="20"/>
          <w:szCs w:val="20"/>
        </w:rPr>
        <w:t>.м</w:t>
      </w:r>
      <w:proofErr w:type="gramEnd"/>
      <w:r w:rsidRPr="00193040">
        <w:rPr>
          <w:rFonts w:ascii="Times New Roman" w:hAnsi="Times New Roman"/>
          <w:sz w:val="20"/>
          <w:szCs w:val="20"/>
        </w:rPr>
        <w:t xml:space="preserve"> «жилая застройка; сады и огороды».  Местоположение земельного участка установлено относительно ориентира, расположенного за пределами участка, ориентир дом, участок находиться примерно в 270 м по направлению на юго-восток, почтовый адрес ориентира: Приморский край, г. Дальнегорск, ул. Взлётная, д.1, расположенного в общественно-деловой зоне специального вида (О</w:t>
      </w:r>
      <w:proofErr w:type="gramStart"/>
      <w:r w:rsidRPr="00193040">
        <w:rPr>
          <w:rFonts w:ascii="Times New Roman" w:hAnsi="Times New Roman"/>
          <w:sz w:val="20"/>
          <w:szCs w:val="20"/>
        </w:rPr>
        <w:t>4</w:t>
      </w:r>
      <w:proofErr w:type="gramEnd"/>
      <w:r w:rsidRPr="00193040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;</w:t>
      </w:r>
    </w:p>
    <w:p w:rsidR="00193040" w:rsidRDefault="008D6CFE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8D6CFE">
        <w:rPr>
          <w:rFonts w:ascii="Times New Roman" w:hAnsi="Times New Roman"/>
          <w:sz w:val="20"/>
          <w:szCs w:val="20"/>
        </w:rPr>
        <w:t>«Предоставление разрешения на условно разрешённый вид использования земельного участка расположенного в кадастровом квартале 25:03:010203, площадью 276,0 кв</w:t>
      </w:r>
      <w:proofErr w:type="gramStart"/>
      <w:r w:rsidRPr="008D6CFE">
        <w:rPr>
          <w:rFonts w:ascii="Times New Roman" w:hAnsi="Times New Roman"/>
          <w:sz w:val="20"/>
          <w:szCs w:val="20"/>
        </w:rPr>
        <w:t>.м</w:t>
      </w:r>
      <w:proofErr w:type="gramEnd"/>
      <w:r w:rsidRPr="008D6CFE">
        <w:rPr>
          <w:rFonts w:ascii="Times New Roman" w:hAnsi="Times New Roman"/>
          <w:sz w:val="20"/>
          <w:szCs w:val="20"/>
        </w:rPr>
        <w:t xml:space="preserve"> «жилая застройка; сады и огороды».  Местоположение земельного участка установлено относительно ориентира, расположенного за границами участка, ориентир дом, участок находиться примерно в 15 м по направлению на запад от ориентира дом, почтовый адрес ориентира: Приморский край, г. Дальнегорск, ул. Известковая, д. 23а, расположенного в зоне размещения объектов социального и коммунального бытового назначения (О</w:t>
      </w:r>
      <w:proofErr w:type="gramStart"/>
      <w:r w:rsidRPr="008D6CFE">
        <w:rPr>
          <w:rFonts w:ascii="Times New Roman" w:hAnsi="Times New Roman"/>
          <w:sz w:val="20"/>
          <w:szCs w:val="20"/>
        </w:rPr>
        <w:t>2</w:t>
      </w:r>
      <w:proofErr w:type="gramEnd"/>
      <w:r w:rsidRPr="008D6CFE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;</w:t>
      </w:r>
    </w:p>
    <w:p w:rsidR="008D6CFE" w:rsidRDefault="00FA7A5C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FA7A5C">
        <w:rPr>
          <w:rFonts w:ascii="Times New Roman" w:hAnsi="Times New Roman"/>
          <w:sz w:val="20"/>
          <w:szCs w:val="20"/>
        </w:rPr>
        <w:t>«Предоставление разрешения на условно разрешённый вид использования земельного участка с кадастровым номером 25:03:050001:131, площадью 1712,0 кв</w:t>
      </w:r>
      <w:proofErr w:type="gramStart"/>
      <w:r w:rsidRPr="00FA7A5C">
        <w:rPr>
          <w:rFonts w:ascii="Times New Roman" w:hAnsi="Times New Roman"/>
          <w:sz w:val="20"/>
          <w:szCs w:val="20"/>
        </w:rPr>
        <w:t>.м</w:t>
      </w:r>
      <w:proofErr w:type="gramEnd"/>
      <w:r w:rsidRPr="00FA7A5C">
        <w:rPr>
          <w:rFonts w:ascii="Times New Roman" w:hAnsi="Times New Roman"/>
          <w:sz w:val="20"/>
          <w:szCs w:val="20"/>
        </w:rPr>
        <w:t xml:space="preserve"> «для ведения личного подсобного хозяйства».  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250 м от ориентира по  направлению  на  восток, почтовый  адрес  ориентира: Приморский   край, г. Дальнегорск, с. Краснореченский, ул. Родниковая, д.3, расположенного в зоне застройки индивидуальными жилыми домами (Ж</w:t>
      </w:r>
      <w:proofErr w:type="gramStart"/>
      <w:r w:rsidRPr="00FA7A5C">
        <w:rPr>
          <w:rFonts w:ascii="Times New Roman" w:hAnsi="Times New Roman"/>
          <w:sz w:val="20"/>
          <w:szCs w:val="20"/>
        </w:rPr>
        <w:t>1</w:t>
      </w:r>
      <w:proofErr w:type="gramEnd"/>
      <w:r w:rsidRPr="00FA7A5C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;</w:t>
      </w:r>
    </w:p>
    <w:p w:rsidR="00FA7A5C" w:rsidRDefault="00AB0F2A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AB0F2A">
        <w:rPr>
          <w:rFonts w:ascii="Times New Roman" w:hAnsi="Times New Roman"/>
          <w:sz w:val="20"/>
          <w:szCs w:val="20"/>
        </w:rPr>
        <w:t>«Предоставление разрешения на условно разрешённый вид использования земельного участка расположенного в кадастровом квартале 25:03:090002, площадью 990,0 кв</w:t>
      </w:r>
      <w:proofErr w:type="gramStart"/>
      <w:r w:rsidRPr="00AB0F2A">
        <w:rPr>
          <w:rFonts w:ascii="Times New Roman" w:hAnsi="Times New Roman"/>
          <w:sz w:val="20"/>
          <w:szCs w:val="20"/>
        </w:rPr>
        <w:t>.м</w:t>
      </w:r>
      <w:proofErr w:type="gramEnd"/>
      <w:r w:rsidRPr="00AB0F2A">
        <w:rPr>
          <w:rFonts w:ascii="Times New Roman" w:hAnsi="Times New Roman"/>
          <w:sz w:val="20"/>
          <w:szCs w:val="20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участка, ориентир  дом, участок находится примерно в 27 м от ориентира по  направлению  на  запад,  почтовый  адрес ориентира: Приморский   край, г. Дальнегорск, дер. Черемшаны, ул. </w:t>
      </w:r>
      <w:proofErr w:type="spellStart"/>
      <w:r w:rsidRPr="00AB0F2A">
        <w:rPr>
          <w:rFonts w:ascii="Times New Roman" w:hAnsi="Times New Roman"/>
          <w:sz w:val="20"/>
          <w:szCs w:val="20"/>
        </w:rPr>
        <w:t>Надреченская</w:t>
      </w:r>
      <w:proofErr w:type="spellEnd"/>
      <w:r w:rsidRPr="00AB0F2A">
        <w:rPr>
          <w:rFonts w:ascii="Times New Roman" w:hAnsi="Times New Roman"/>
          <w:sz w:val="20"/>
          <w:szCs w:val="20"/>
        </w:rPr>
        <w:t>, д. 2, расположенного в зоне застройки индивидуальными жилыми домами (Ж</w:t>
      </w:r>
      <w:proofErr w:type="gramStart"/>
      <w:r w:rsidRPr="00AB0F2A">
        <w:rPr>
          <w:rFonts w:ascii="Times New Roman" w:hAnsi="Times New Roman"/>
          <w:sz w:val="20"/>
          <w:szCs w:val="20"/>
        </w:rPr>
        <w:t>1</w:t>
      </w:r>
      <w:proofErr w:type="gramEnd"/>
      <w:r w:rsidRPr="00AB0F2A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;</w:t>
      </w:r>
    </w:p>
    <w:p w:rsidR="00AB0F2A" w:rsidRDefault="00AB0F2A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AB0F2A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 расположенного в кадастровом квартале 25:03:010107, площадью 443,0 кв</w:t>
      </w:r>
      <w:proofErr w:type="gramStart"/>
      <w:r w:rsidRPr="00AB0F2A">
        <w:rPr>
          <w:rFonts w:ascii="Times New Roman" w:hAnsi="Times New Roman"/>
          <w:sz w:val="20"/>
          <w:szCs w:val="20"/>
        </w:rPr>
        <w:t>.м</w:t>
      </w:r>
      <w:proofErr w:type="gramEnd"/>
      <w:r w:rsidRPr="00AB0F2A">
        <w:rPr>
          <w:rFonts w:ascii="Times New Roman" w:hAnsi="Times New Roman"/>
          <w:sz w:val="20"/>
          <w:szCs w:val="20"/>
        </w:rPr>
        <w:t xml:space="preserve"> «жилая застройка».  Местоположение земельного участка установлено относительно ориентира, расположенного в границах участка, ориентир  дом,  почтовый  адрес ориентира: Приморский   край, г. Дальнегорск, проспект 50 лет Октября, д. 111, расположенного в зоне делового, общественного и коммерческого назначения (О</w:t>
      </w:r>
      <w:proofErr w:type="gramStart"/>
      <w:r w:rsidRPr="00AB0F2A">
        <w:rPr>
          <w:rFonts w:ascii="Times New Roman" w:hAnsi="Times New Roman"/>
          <w:sz w:val="20"/>
          <w:szCs w:val="20"/>
        </w:rPr>
        <w:t>1</w:t>
      </w:r>
      <w:proofErr w:type="gramEnd"/>
      <w:r w:rsidRPr="00AB0F2A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;</w:t>
      </w:r>
    </w:p>
    <w:p w:rsidR="00AB0F2A" w:rsidRDefault="008D7071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8D7071">
        <w:rPr>
          <w:rFonts w:ascii="Times New Roman" w:hAnsi="Times New Roman"/>
          <w:sz w:val="20"/>
          <w:szCs w:val="20"/>
        </w:rPr>
        <w:t>«Предоставление разрешения на условно разрешённый вид использования земельного участка расположенного в кадастровом квартале 25:03:030204, площадью 777,0 кв</w:t>
      </w:r>
      <w:proofErr w:type="gramStart"/>
      <w:r w:rsidRPr="008D7071">
        <w:rPr>
          <w:rFonts w:ascii="Times New Roman" w:hAnsi="Times New Roman"/>
          <w:sz w:val="20"/>
          <w:szCs w:val="20"/>
        </w:rPr>
        <w:t>.м</w:t>
      </w:r>
      <w:proofErr w:type="gramEnd"/>
      <w:r w:rsidRPr="008D7071">
        <w:rPr>
          <w:rFonts w:ascii="Times New Roman" w:hAnsi="Times New Roman"/>
          <w:sz w:val="20"/>
          <w:szCs w:val="20"/>
        </w:rPr>
        <w:t xml:space="preserve"> «ведение садоводства». Местоположение земельного участка установлено относительно ориентира, расположенного за границами участка, участок находится примерно в 40 м по направлению на север от ориентира дом,  почтовый  адрес ориентира: Приморский край, Дальнегорский городской округ,  ул. Бархатная, д. 54, расположенного в зоне застройки индивидуальными жилыми домами (Ж</w:t>
      </w:r>
      <w:proofErr w:type="gramStart"/>
      <w:r w:rsidRPr="008D7071">
        <w:rPr>
          <w:rFonts w:ascii="Times New Roman" w:hAnsi="Times New Roman"/>
          <w:sz w:val="20"/>
          <w:szCs w:val="20"/>
        </w:rPr>
        <w:t>1</w:t>
      </w:r>
      <w:proofErr w:type="gramEnd"/>
      <w:r w:rsidRPr="008D7071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;</w:t>
      </w:r>
    </w:p>
    <w:p w:rsidR="008D7071" w:rsidRPr="00CE3E3D" w:rsidRDefault="00CE3E3D" w:rsidP="003E44A4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CE3E3D">
        <w:rPr>
          <w:rFonts w:ascii="Times New Roman" w:hAnsi="Times New Roman"/>
          <w:sz w:val="20"/>
          <w:szCs w:val="20"/>
        </w:rPr>
        <w:t>«Предоставление разрешения на условно разрешённый вид использования земельного участка расположенного в кадастровом квартале 25:03:000000, площадью 1767,0 кв</w:t>
      </w:r>
      <w:proofErr w:type="gramStart"/>
      <w:r w:rsidRPr="00CE3E3D">
        <w:rPr>
          <w:rFonts w:ascii="Times New Roman" w:hAnsi="Times New Roman"/>
          <w:sz w:val="20"/>
          <w:szCs w:val="20"/>
        </w:rPr>
        <w:t>.м</w:t>
      </w:r>
      <w:proofErr w:type="gramEnd"/>
      <w:r w:rsidRPr="00CE3E3D">
        <w:rPr>
          <w:rFonts w:ascii="Times New Roman" w:hAnsi="Times New Roman"/>
          <w:sz w:val="20"/>
          <w:szCs w:val="20"/>
        </w:rPr>
        <w:t xml:space="preserve"> «ведение садоводства». Местоположение земельного участка установлено относительно ориентира, расположенного за границами участка, ориентир дом, участок находится примерно в 300 м от ориентира по направлению на юго-запад,  почтовый  адрес ориентира: Приморский  край, г. Дальнегорск,  ул. Взлётная, д. 1, расположенного в зоне застройки индивидуальными жилыми домами (Ж</w:t>
      </w:r>
      <w:proofErr w:type="gramStart"/>
      <w:r w:rsidRPr="00CE3E3D">
        <w:rPr>
          <w:rFonts w:ascii="Times New Roman" w:hAnsi="Times New Roman"/>
          <w:sz w:val="20"/>
          <w:szCs w:val="20"/>
        </w:rPr>
        <w:t>1</w:t>
      </w:r>
      <w:proofErr w:type="gramEnd"/>
      <w:r w:rsidRPr="00CE3E3D">
        <w:rPr>
          <w:rFonts w:ascii="Times New Roman" w:hAnsi="Times New Roman"/>
          <w:sz w:val="20"/>
          <w:szCs w:val="20"/>
        </w:rPr>
        <w:t>)»</w:t>
      </w:r>
      <w:r>
        <w:rPr>
          <w:rFonts w:ascii="Times New Roman" w:hAnsi="Times New Roman"/>
          <w:sz w:val="20"/>
          <w:szCs w:val="20"/>
        </w:rPr>
        <w:t>.</w:t>
      </w:r>
    </w:p>
    <w:p w:rsidR="003E44A4" w:rsidRPr="00A71157" w:rsidRDefault="003E44A4" w:rsidP="00C169F7">
      <w:pPr>
        <w:rPr>
          <w:rFonts w:ascii="Times New Roman" w:hAnsi="Times New Roman"/>
        </w:rPr>
      </w:pPr>
    </w:p>
    <w:p w:rsidR="00C169F7" w:rsidRPr="004C7A8C" w:rsidRDefault="009743A5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</w:t>
      </w:r>
      <w:r w:rsidR="00C169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января</w:t>
      </w:r>
      <w:r w:rsidR="00C169F7">
        <w:rPr>
          <w:rFonts w:ascii="Times New Roman" w:hAnsi="Times New Roman"/>
          <w:sz w:val="20"/>
          <w:szCs w:val="20"/>
        </w:rPr>
        <w:t xml:space="preserve"> </w:t>
      </w:r>
      <w:r w:rsidR="00C169F7" w:rsidRPr="004C7A8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</w:t>
      </w:r>
      <w:r w:rsidR="00C169F7" w:rsidRPr="004C7A8C"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                                             </w:t>
      </w:r>
      <w:proofErr w:type="gramStart"/>
      <w:r w:rsidR="00C169F7" w:rsidRPr="004C7A8C">
        <w:rPr>
          <w:rFonts w:ascii="Times New Roman" w:hAnsi="Times New Roman"/>
          <w:sz w:val="20"/>
          <w:szCs w:val="20"/>
        </w:rPr>
        <w:t>г</w:t>
      </w:r>
      <w:proofErr w:type="gramEnd"/>
      <w:r w:rsidR="00C169F7" w:rsidRPr="004C7A8C">
        <w:rPr>
          <w:rFonts w:ascii="Times New Roman" w:hAnsi="Times New Roman"/>
          <w:sz w:val="20"/>
          <w:szCs w:val="20"/>
        </w:rPr>
        <w:t>. Дальнегорск</w:t>
      </w:r>
    </w:p>
    <w:p w:rsidR="00C169F7" w:rsidRPr="004C7A8C" w:rsidRDefault="00C169F7" w:rsidP="00C169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lastRenderedPageBreak/>
        <w:t>Публичные слушания по  рассматри</w:t>
      </w:r>
      <w:r>
        <w:rPr>
          <w:rFonts w:ascii="Times New Roman" w:hAnsi="Times New Roman"/>
          <w:sz w:val="20"/>
          <w:szCs w:val="20"/>
        </w:rPr>
        <w:t xml:space="preserve">ваемым  вопросам  состоялись  </w:t>
      </w:r>
      <w:r w:rsidR="009743A5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 </w:t>
      </w:r>
      <w:r w:rsidR="009743A5">
        <w:rPr>
          <w:rFonts w:ascii="Times New Roman" w:hAnsi="Times New Roman"/>
          <w:sz w:val="20"/>
          <w:szCs w:val="20"/>
        </w:rPr>
        <w:t>января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8C">
        <w:rPr>
          <w:rFonts w:ascii="Times New Roman" w:hAnsi="Times New Roman"/>
          <w:sz w:val="20"/>
          <w:szCs w:val="20"/>
        </w:rPr>
        <w:t>20</w:t>
      </w:r>
      <w:r w:rsidR="009743A5">
        <w:rPr>
          <w:rFonts w:ascii="Times New Roman" w:hAnsi="Times New Roman"/>
          <w:sz w:val="20"/>
          <w:szCs w:val="20"/>
        </w:rPr>
        <w:t>20</w:t>
      </w:r>
      <w:r w:rsidRPr="004C7A8C">
        <w:rPr>
          <w:rFonts w:ascii="Times New Roman" w:hAnsi="Times New Roman"/>
          <w:sz w:val="20"/>
          <w:szCs w:val="20"/>
        </w:rPr>
        <w:t xml:space="preserve"> года  с 17-00 до 18-00 часов по адресу: </w:t>
      </w:r>
      <w:proofErr w:type="gramStart"/>
      <w:r w:rsidRPr="004C7A8C">
        <w:rPr>
          <w:rFonts w:ascii="Times New Roman" w:hAnsi="Times New Roman"/>
          <w:sz w:val="20"/>
          <w:szCs w:val="20"/>
        </w:rPr>
        <w:t>г</w:t>
      </w:r>
      <w:proofErr w:type="gramEnd"/>
      <w:r w:rsidRPr="004C7A8C"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C169F7" w:rsidRPr="004C7A8C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7A8C"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</w:t>
      </w:r>
      <w:r w:rsidR="003E44A4">
        <w:rPr>
          <w:rFonts w:ascii="Times New Roman" w:hAnsi="Times New Roman"/>
          <w:sz w:val="20"/>
          <w:szCs w:val="20"/>
        </w:rPr>
        <w:t xml:space="preserve">ие, поступившие на комиссию по </w:t>
      </w:r>
      <w:r w:rsidRPr="004C7A8C">
        <w:rPr>
          <w:rFonts w:ascii="Times New Roman" w:hAnsi="Times New Roman"/>
          <w:sz w:val="20"/>
          <w:szCs w:val="20"/>
        </w:rPr>
        <w:t xml:space="preserve">Правилам землепользования и застройки на территории Дальнегорского городского округа, </w:t>
      </w:r>
      <w:r>
        <w:rPr>
          <w:rFonts w:ascii="Times New Roman" w:hAnsi="Times New Roman"/>
          <w:sz w:val="20"/>
          <w:szCs w:val="20"/>
        </w:rPr>
        <w:t>постановления  Главы Дальнегорского городского</w:t>
      </w:r>
      <w:r w:rsidR="009743A5">
        <w:rPr>
          <w:rFonts w:ascii="Times New Roman" w:hAnsi="Times New Roman"/>
          <w:sz w:val="20"/>
          <w:szCs w:val="20"/>
        </w:rPr>
        <w:t xml:space="preserve"> округа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7621">
        <w:rPr>
          <w:rFonts w:ascii="Times New Roman" w:hAnsi="Times New Roman"/>
          <w:sz w:val="20"/>
          <w:szCs w:val="20"/>
        </w:rPr>
        <w:t xml:space="preserve">«О назначении публичных слушаний  по вопросу </w:t>
      </w:r>
      <w:proofErr w:type="gramStart"/>
      <w:r w:rsidRPr="00077621">
        <w:rPr>
          <w:rFonts w:ascii="Times New Roman" w:hAnsi="Times New Roman"/>
          <w:sz w:val="20"/>
          <w:szCs w:val="20"/>
        </w:rPr>
        <w:t>предоставления разрешения  изменения разрешенного использования земельного участка</w:t>
      </w:r>
      <w:proofErr w:type="gramEnd"/>
      <w:r w:rsidRPr="00077621">
        <w:rPr>
          <w:rFonts w:ascii="Times New Roman" w:hAnsi="Times New Roman"/>
          <w:sz w:val="20"/>
          <w:szCs w:val="20"/>
        </w:rPr>
        <w:t xml:space="preserve"> на условно разре</w:t>
      </w:r>
      <w:r>
        <w:rPr>
          <w:rFonts w:ascii="Times New Roman" w:hAnsi="Times New Roman"/>
          <w:sz w:val="20"/>
          <w:szCs w:val="20"/>
        </w:rPr>
        <w:t xml:space="preserve">шенный  вид использования» от  </w:t>
      </w:r>
      <w:r w:rsidR="009743A5">
        <w:rPr>
          <w:rFonts w:ascii="Times New Roman" w:hAnsi="Times New Roman"/>
          <w:sz w:val="20"/>
          <w:szCs w:val="20"/>
        </w:rPr>
        <w:t>30.12</w:t>
      </w:r>
      <w:r>
        <w:rPr>
          <w:rFonts w:ascii="Times New Roman" w:hAnsi="Times New Roman"/>
          <w:sz w:val="20"/>
          <w:szCs w:val="20"/>
        </w:rPr>
        <w:t xml:space="preserve">.2019 № </w:t>
      </w:r>
      <w:r w:rsidR="009743A5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-пг</w:t>
      </w:r>
      <w:r w:rsidR="009743A5">
        <w:rPr>
          <w:rFonts w:ascii="Times New Roman" w:hAnsi="Times New Roman"/>
          <w:sz w:val="20"/>
          <w:szCs w:val="20"/>
        </w:rPr>
        <w:t xml:space="preserve">; постановление Главы Дальнегорского городского округа </w:t>
      </w:r>
      <w:r w:rsidR="009743A5" w:rsidRPr="00077621">
        <w:rPr>
          <w:rFonts w:ascii="Times New Roman" w:hAnsi="Times New Roman"/>
          <w:sz w:val="20"/>
          <w:szCs w:val="20"/>
        </w:rPr>
        <w:t xml:space="preserve">«О назначении публичных слушаний  по вопросу </w:t>
      </w:r>
      <w:proofErr w:type="gramStart"/>
      <w:r w:rsidR="009743A5" w:rsidRPr="00077621">
        <w:rPr>
          <w:rFonts w:ascii="Times New Roman" w:hAnsi="Times New Roman"/>
          <w:sz w:val="20"/>
          <w:szCs w:val="20"/>
        </w:rPr>
        <w:t>предоставления разрешения  изменения разрешенного использования земельного участка</w:t>
      </w:r>
      <w:proofErr w:type="gramEnd"/>
      <w:r w:rsidR="009743A5" w:rsidRPr="00077621">
        <w:rPr>
          <w:rFonts w:ascii="Times New Roman" w:hAnsi="Times New Roman"/>
          <w:sz w:val="20"/>
          <w:szCs w:val="20"/>
        </w:rPr>
        <w:t xml:space="preserve"> на условно разре</w:t>
      </w:r>
      <w:r w:rsidR="009743A5">
        <w:rPr>
          <w:rFonts w:ascii="Times New Roman" w:hAnsi="Times New Roman"/>
          <w:sz w:val="20"/>
          <w:szCs w:val="20"/>
        </w:rPr>
        <w:t>шенный  вид использования» от 13.01.2020 г № 1-пг.</w:t>
      </w:r>
    </w:p>
    <w:p w:rsidR="00C169F7" w:rsidRPr="004C7A8C" w:rsidRDefault="00C169F7" w:rsidP="00C169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</w:t>
      </w:r>
    </w:p>
    <w:p w:rsidR="00C169F7" w:rsidRPr="004C7A8C" w:rsidRDefault="00C169F7" w:rsidP="00C169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C169F7" w:rsidRPr="004C7A8C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4C7A8C">
        <w:rPr>
          <w:rFonts w:ascii="Times New Roman" w:hAnsi="Times New Roman"/>
          <w:sz w:val="20"/>
          <w:szCs w:val="20"/>
        </w:rPr>
        <w:t>Учиты</w:t>
      </w:r>
      <w:r>
        <w:rPr>
          <w:rFonts w:ascii="Times New Roman" w:hAnsi="Times New Roman"/>
          <w:sz w:val="20"/>
          <w:szCs w:val="20"/>
        </w:rPr>
        <w:t>вая тот факт, что запрашиваемые предоставления разрешений</w:t>
      </w:r>
      <w:r w:rsidRPr="004C7A8C">
        <w:rPr>
          <w:rFonts w:ascii="Times New Roman" w:hAnsi="Times New Roman"/>
          <w:sz w:val="20"/>
          <w:szCs w:val="20"/>
        </w:rPr>
        <w:t xml:space="preserve">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 xml:space="preserve">Думы Дальнегорского городского округа от 30.11.2017 № 36),   </w:t>
      </w:r>
      <w:r w:rsidRPr="004C7A8C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4C7A8C"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разрешение по рассматриваемым вопросам.</w:t>
      </w:r>
      <w:proofErr w:type="gramEnd"/>
    </w:p>
    <w:p w:rsidR="00C169F7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C169F7" w:rsidRPr="004C7A8C" w:rsidRDefault="00C169F7" w:rsidP="00C169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Таким</w:t>
      </w:r>
      <w:r w:rsidR="00A44F33">
        <w:rPr>
          <w:rFonts w:ascii="Times New Roman" w:hAnsi="Times New Roman"/>
          <w:sz w:val="20"/>
          <w:szCs w:val="20"/>
        </w:rPr>
        <w:t xml:space="preserve"> образом, публичные слушания по</w:t>
      </w:r>
      <w:r w:rsidRPr="004C7A8C">
        <w:rPr>
          <w:rFonts w:ascii="Times New Roman" w:hAnsi="Times New Roman"/>
          <w:sz w:val="20"/>
          <w:szCs w:val="20"/>
        </w:rPr>
        <w:t xml:space="preserve"> рассматриваемому вопросу были проведены в полном соответствии требованиями положений Градостроительного кодекса РФ, </w:t>
      </w:r>
      <w:r>
        <w:rPr>
          <w:rFonts w:ascii="Times New Roman" w:hAnsi="Times New Roman"/>
          <w:sz w:val="20"/>
          <w:szCs w:val="20"/>
        </w:rPr>
        <w:t>Положения «О порядке проведения публичных слушаний и общественных обсуждений</w:t>
      </w:r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>в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городском округе», </w:t>
      </w:r>
      <w:r>
        <w:rPr>
          <w:rFonts w:ascii="Times New Roman" w:hAnsi="Times New Roman"/>
          <w:sz w:val="20"/>
          <w:szCs w:val="20"/>
        </w:rPr>
        <w:t>утверждённого решением Думы Дальнегорского городского округа от 28.06.2019 № 279</w:t>
      </w:r>
      <w:r w:rsidRPr="004C7A8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8C">
        <w:rPr>
          <w:rFonts w:ascii="Times New Roman" w:hAnsi="Times New Roman"/>
          <w:sz w:val="20"/>
          <w:szCs w:val="20"/>
        </w:rPr>
        <w:t>Правил землепользования и застройки на территории Дальнегорского городского округа.</w:t>
      </w:r>
    </w:p>
    <w:p w:rsidR="00C169F7" w:rsidRPr="004C7A8C" w:rsidRDefault="00C169F7" w:rsidP="00C169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C169F7" w:rsidRPr="004C7A8C" w:rsidRDefault="00C169F7" w:rsidP="00C169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-   Слушания признать состоявшимися.  </w:t>
      </w:r>
    </w:p>
    <w:p w:rsidR="00C169F7" w:rsidRPr="004C7A8C" w:rsidRDefault="00C169F7" w:rsidP="00C169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8C">
        <w:rPr>
          <w:rFonts w:ascii="Times New Roman" w:hAnsi="Times New Roman"/>
          <w:sz w:val="20"/>
          <w:szCs w:val="20"/>
        </w:rPr>
        <w:t>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C169F7" w:rsidRPr="004C7A8C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C169F7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643C" w:rsidRDefault="0039643C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643C" w:rsidRPr="004C7A8C" w:rsidRDefault="0039643C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169F7" w:rsidRPr="004C7A8C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C169F7" w:rsidRPr="004C7A8C" w:rsidRDefault="00C169F7" w:rsidP="00C169F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C7A8C">
        <w:rPr>
          <w:rFonts w:ascii="Times New Roman" w:hAnsi="Times New Roman"/>
          <w:sz w:val="20"/>
          <w:szCs w:val="20"/>
        </w:rPr>
        <w:t xml:space="preserve"> Комиссия  по Правилам землепользования</w:t>
      </w:r>
    </w:p>
    <w:p w:rsidR="00C169F7" w:rsidRPr="004C7A8C" w:rsidRDefault="00C169F7" w:rsidP="00C169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A370FE" w:rsidRPr="00193040" w:rsidRDefault="00C169F7" w:rsidP="001930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sectPr w:rsidR="00A370FE" w:rsidRPr="00193040" w:rsidSect="002473F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9F7"/>
    <w:rsid w:val="00112469"/>
    <w:rsid w:val="00113BC8"/>
    <w:rsid w:val="00193040"/>
    <w:rsid w:val="0023628C"/>
    <w:rsid w:val="002473FE"/>
    <w:rsid w:val="002A2B9B"/>
    <w:rsid w:val="0039643C"/>
    <w:rsid w:val="003E44A4"/>
    <w:rsid w:val="003F36E7"/>
    <w:rsid w:val="004A09B0"/>
    <w:rsid w:val="004F7F2A"/>
    <w:rsid w:val="00657A80"/>
    <w:rsid w:val="00670D5E"/>
    <w:rsid w:val="006D7112"/>
    <w:rsid w:val="00706943"/>
    <w:rsid w:val="00713D3B"/>
    <w:rsid w:val="00824011"/>
    <w:rsid w:val="00874720"/>
    <w:rsid w:val="008D6CFE"/>
    <w:rsid w:val="008D7071"/>
    <w:rsid w:val="009743A5"/>
    <w:rsid w:val="00A370FE"/>
    <w:rsid w:val="00A44F33"/>
    <w:rsid w:val="00AB0F2A"/>
    <w:rsid w:val="00AB7969"/>
    <w:rsid w:val="00B456D6"/>
    <w:rsid w:val="00BD3C0F"/>
    <w:rsid w:val="00C169F7"/>
    <w:rsid w:val="00C63D20"/>
    <w:rsid w:val="00CE3E3D"/>
    <w:rsid w:val="00D404C5"/>
    <w:rsid w:val="00F20725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69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2019-11-27T23:23:00Z</cp:lastPrinted>
  <dcterms:created xsi:type="dcterms:W3CDTF">2019-11-13T06:33:00Z</dcterms:created>
  <dcterms:modified xsi:type="dcterms:W3CDTF">2020-01-31T00:39:00Z</dcterms:modified>
</cp:coreProperties>
</file>