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E" w:rsidRPr="00D04EA6" w:rsidRDefault="00DC2302" w:rsidP="004A78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B4E" w:rsidRPr="00947341" w:rsidRDefault="00CF1B4E" w:rsidP="004C4AC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D0B77" w:rsidRDefault="00FF49AF" w:rsidP="004D0B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D0B77">
        <w:rPr>
          <w:rFonts w:ascii="Times New Roman" w:hAnsi="Times New Roman" w:cs="Times New Roman"/>
          <w:b/>
          <w:sz w:val="26"/>
          <w:szCs w:val="26"/>
        </w:rPr>
        <w:t xml:space="preserve">уточненному </w:t>
      </w:r>
      <w:r w:rsidRPr="00947341">
        <w:rPr>
          <w:rFonts w:ascii="Times New Roman" w:hAnsi="Times New Roman" w:cs="Times New Roman"/>
          <w:b/>
          <w:sz w:val="26"/>
          <w:szCs w:val="26"/>
        </w:rPr>
        <w:t>прогнозу социально-экономического развития</w:t>
      </w:r>
    </w:p>
    <w:p w:rsidR="00FF49AF" w:rsidRPr="00947341" w:rsidRDefault="00FF49AF" w:rsidP="004D0B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7341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 и на период до 2019 года</w:t>
      </w:r>
    </w:p>
    <w:p w:rsidR="00FF49AF" w:rsidRPr="00947341" w:rsidRDefault="00FF49AF" w:rsidP="00FF49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Прогноз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на 2017 год и период до 2019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F49AF" w:rsidRPr="00947341" w:rsidRDefault="00FF49AF" w:rsidP="001F4C10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F49AF" w:rsidRPr="00947341" w:rsidRDefault="00FF49AF" w:rsidP="001F4C10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52557187"/>
      <w:r w:rsidRPr="00947341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</w:p>
    <w:p w:rsidR="00FF49AF" w:rsidRPr="00947341" w:rsidRDefault="00FF49AF" w:rsidP="001F4C1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FF49AF" w:rsidRPr="00947341" w:rsidRDefault="00FF49AF" w:rsidP="001F4C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1F4C10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Прогноз подготовлен на основе сценарных условий функционирования экономики Российской Федерации на 2017-2019 годы, рекомендованных Минэкономразвития России, анализа сложившейся ситуации социально-экономического развития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за 2015 год, с учетом оценки ожидаемых результатов 2016 года и тенденций развития экономики и социальной сферы в 201</w:t>
      </w:r>
      <w:r w:rsidR="003F1D6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>-201</w:t>
      </w:r>
      <w:r w:rsidR="003F1D6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годах с применением показателей инфляции и индексов-дефляторов, одобренных на заседании </w:t>
      </w:r>
      <w:r w:rsidR="003F1D68" w:rsidRPr="00947341">
        <w:rPr>
          <w:rFonts w:ascii="Times New Roman" w:hAnsi="Times New Roman" w:cs="Times New Roman"/>
          <w:sz w:val="26"/>
          <w:szCs w:val="26"/>
        </w:rPr>
        <w:t>П</w:t>
      </w:r>
      <w:r w:rsidRPr="00947341">
        <w:rPr>
          <w:rFonts w:ascii="Times New Roman" w:hAnsi="Times New Roman" w:cs="Times New Roman"/>
          <w:sz w:val="26"/>
          <w:szCs w:val="26"/>
        </w:rPr>
        <w:t>равительства Российской Федерации</w:t>
      </w:r>
      <w:r w:rsidR="00BE6728"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947341">
        <w:rPr>
          <w:rFonts w:ascii="Times New Roman" w:eastAsia="Calibri" w:hAnsi="Times New Roman" w:cs="Times New Roman"/>
          <w:sz w:val="26"/>
          <w:szCs w:val="26"/>
        </w:rPr>
        <w:t>Прогноз на 2017 – 2019 гг. разработан на основе двух основных вариантов – консервативного (1 вариант) и базового (2 вариант).</w:t>
      </w:r>
    </w:p>
    <w:bookmarkEnd w:id="0"/>
    <w:p w:rsidR="00FF49AF" w:rsidRPr="00947341" w:rsidRDefault="00FF49AF" w:rsidP="001F4C1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31403" w:rsidRPr="00947341" w:rsidRDefault="005074A0" w:rsidP="001F4C10">
      <w:pPr>
        <w:pStyle w:val="2"/>
        <w:spacing w:line="276" w:lineRule="auto"/>
        <w:ind w:firstLine="709"/>
        <w:jc w:val="center"/>
        <w:rPr>
          <w:szCs w:val="26"/>
        </w:rPr>
      </w:pPr>
      <w:r w:rsidRPr="00947341">
        <w:rPr>
          <w:szCs w:val="26"/>
        </w:rPr>
        <w:t>Общая оценка социально-экономической ситуации</w:t>
      </w:r>
    </w:p>
    <w:p w:rsidR="005074A0" w:rsidRPr="00947341" w:rsidRDefault="005074A0" w:rsidP="001F4C10">
      <w:pPr>
        <w:pStyle w:val="2"/>
        <w:spacing w:line="276" w:lineRule="auto"/>
        <w:rPr>
          <w:szCs w:val="26"/>
        </w:rPr>
      </w:pPr>
    </w:p>
    <w:p w:rsidR="00C84416" w:rsidRPr="00947341" w:rsidRDefault="00C8441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По данным Статистического регистра хозяйствующих субъектов число зарегистрированных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предприятий и организаций на 01.01.201</w:t>
      </w:r>
      <w:r w:rsidR="00B85215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B85215" w:rsidRPr="00947341">
        <w:rPr>
          <w:rFonts w:ascii="Times New Roman" w:hAnsi="Times New Roman" w:cs="Times New Roman"/>
          <w:sz w:val="26"/>
          <w:szCs w:val="26"/>
        </w:rPr>
        <w:t>ло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85215" w:rsidRPr="00947341">
        <w:rPr>
          <w:rFonts w:ascii="Times New Roman" w:hAnsi="Times New Roman" w:cs="Times New Roman"/>
          <w:sz w:val="26"/>
          <w:szCs w:val="26"/>
        </w:rPr>
        <w:t>607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единиц, на 01.01.201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B85215" w:rsidRPr="00947341">
        <w:rPr>
          <w:rFonts w:ascii="Times New Roman" w:hAnsi="Times New Roman" w:cs="Times New Roman"/>
          <w:sz w:val="26"/>
          <w:szCs w:val="26"/>
        </w:rPr>
        <w:t>592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единиц. </w:t>
      </w:r>
      <w:r w:rsidR="00B85215" w:rsidRPr="0094734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947341">
        <w:rPr>
          <w:rFonts w:ascii="Times New Roman" w:hAnsi="Times New Roman" w:cs="Times New Roman"/>
          <w:sz w:val="26"/>
          <w:szCs w:val="26"/>
        </w:rPr>
        <w:t xml:space="preserve">количества хозяйствующих субъектов за отчетный год </w:t>
      </w:r>
      <w:r w:rsidR="00BE6728" w:rsidRPr="00947341">
        <w:rPr>
          <w:rFonts w:ascii="Times New Roman" w:hAnsi="Times New Roman" w:cs="Times New Roman"/>
          <w:sz w:val="26"/>
          <w:szCs w:val="26"/>
        </w:rPr>
        <w:t>-</w:t>
      </w:r>
      <w:r w:rsidRPr="00947341">
        <w:rPr>
          <w:rFonts w:ascii="Times New Roman" w:hAnsi="Times New Roman" w:cs="Times New Roman"/>
          <w:sz w:val="26"/>
          <w:szCs w:val="26"/>
        </w:rPr>
        <w:t xml:space="preserve"> 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Основная доля предприятий и организаций имеет частную форму собственности – 81,5 % от общего числа предприятий и организаций</w:t>
      </w:r>
      <w:r w:rsidR="00A249F1" w:rsidRPr="00947341">
        <w:rPr>
          <w:rFonts w:ascii="Times New Roman" w:hAnsi="Times New Roman" w:cs="Times New Roman"/>
          <w:sz w:val="26"/>
          <w:szCs w:val="26"/>
        </w:rPr>
        <w:t>. Г</w:t>
      </w:r>
      <w:r w:rsidRPr="00947341">
        <w:rPr>
          <w:rFonts w:ascii="Times New Roman" w:hAnsi="Times New Roman" w:cs="Times New Roman"/>
          <w:sz w:val="26"/>
          <w:szCs w:val="26"/>
        </w:rPr>
        <w:t>осударственная форма собственности составила – 4,9 %, муниципальная форма собственности – 9,2 %, прочие – 4,4 %. На долю Дальнегорского городского округа приходится 0,</w:t>
      </w:r>
      <w:r w:rsidR="00FC4E3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организаций от общего числа организаций Статистического регистра по Приморскому краю.</w:t>
      </w:r>
    </w:p>
    <w:p w:rsidR="00B85215" w:rsidRPr="00947341" w:rsidRDefault="00B85215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Из организационно-правовых форм наиболее распространенная форма – общество с ограниченной ответственностью, её доля составила 69,1 % от общего числа организаций города (или 0,74 % от числа организаций указанной формы собственности по Приморскому краю), акционерные общества – 2,1 %, учреждения – 10,9 %, прочие – 17,9%.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2015 году зарегистрировано 46 новых предприятий и организаций, ликвидировано 3</w:t>
      </w:r>
      <w:r w:rsidR="00132CE0" w:rsidRPr="00947341">
        <w:rPr>
          <w:rFonts w:ascii="Times New Roman" w:hAnsi="Times New Roman" w:cs="Times New Roman"/>
          <w:sz w:val="26"/>
          <w:szCs w:val="26"/>
        </w:rPr>
        <w:t>1</w:t>
      </w:r>
      <w:r w:rsidRPr="00947341">
        <w:rPr>
          <w:rFonts w:ascii="Times New Roman" w:hAnsi="Times New Roman" w:cs="Times New Roman"/>
          <w:sz w:val="26"/>
          <w:szCs w:val="26"/>
        </w:rPr>
        <w:t xml:space="preserve">. Коэффициент прироста на 1000 организаций составил – </w:t>
      </w:r>
      <w:r w:rsidR="00EF4C66" w:rsidRPr="00947341">
        <w:rPr>
          <w:rFonts w:ascii="Times New Roman" w:hAnsi="Times New Roman" w:cs="Times New Roman"/>
          <w:sz w:val="26"/>
          <w:szCs w:val="26"/>
        </w:rPr>
        <w:t>24,7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Структура регистра отражает специализацию городской экономики (в разрезе видов экономической деятельности): 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- 20,9 % организаций регистра осуществляют деятельность в сфере оптов</w:t>
      </w:r>
      <w:r w:rsidR="001F4C10" w:rsidRPr="00947341">
        <w:rPr>
          <w:rFonts w:ascii="Times New Roman" w:hAnsi="Times New Roman" w:cs="Times New Roman"/>
          <w:sz w:val="26"/>
          <w:szCs w:val="26"/>
        </w:rPr>
        <w:t>ой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розничн</w:t>
      </w:r>
      <w:r w:rsidR="001F4C10" w:rsidRPr="00947341">
        <w:rPr>
          <w:rFonts w:ascii="Times New Roman" w:hAnsi="Times New Roman" w:cs="Times New Roman"/>
          <w:sz w:val="26"/>
          <w:szCs w:val="26"/>
        </w:rPr>
        <w:t>ой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торговл</w:t>
      </w:r>
      <w:r w:rsidR="001F4C10" w:rsidRPr="00947341"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>; ремонт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автотранспортных средств, бытовых изделий и предметов личного пользования; </w:t>
      </w:r>
    </w:p>
    <w:p w:rsidR="00B85215" w:rsidRPr="00947341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- 24,1 % – в сфере ведения операций с недвижимым имуществом, аренда и предоставление услуг;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- 5,4 % – в сфере транспорт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связ</w:t>
      </w:r>
      <w:r w:rsidR="001F4C10" w:rsidRPr="00947341"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- 7,9 % – в сфере строительств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- 10,4 % – в добыче полезных ископаемых, обрабатывающих производствах;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- 5,3 % - в сельском и лесном хозяйстве, охоте; </w:t>
      </w:r>
    </w:p>
    <w:p w:rsidR="00B85215" w:rsidRPr="00947341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- 0,8 % - в производстве и распределении электроэнергии, газа и воды;</w:t>
      </w:r>
    </w:p>
    <w:p w:rsidR="00B85215" w:rsidRPr="00947341" w:rsidRDefault="00B85215" w:rsidP="001F4C10">
      <w:pPr>
        <w:spacing w:after="0" w:line="276" w:lineRule="auto"/>
        <w:ind w:firstLine="709"/>
        <w:rPr>
          <w:b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- 25,2 % – в прочих производствах товаров и услуг.</w:t>
      </w:r>
    </w:p>
    <w:p w:rsidR="00C84416" w:rsidRPr="00947341" w:rsidRDefault="00C8441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собственного производства по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основным видам деятельности крупных и средних предприятий на сумму </w:t>
      </w:r>
      <w:r w:rsidR="00B85215" w:rsidRPr="00947341">
        <w:rPr>
          <w:rFonts w:ascii="Times New Roman" w:hAnsi="Times New Roman" w:cs="Times New Roman"/>
          <w:sz w:val="26"/>
          <w:szCs w:val="26"/>
        </w:rPr>
        <w:t>6250,9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522C4E" w:rsidRPr="00947341">
        <w:rPr>
          <w:rFonts w:ascii="Times New Roman" w:hAnsi="Times New Roman" w:cs="Times New Roman"/>
          <w:sz w:val="26"/>
          <w:szCs w:val="26"/>
        </w:rPr>
        <w:t>. Рост в действующих ценах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 соответствующему периоду прошлого года (</w:t>
      </w:r>
      <w:r w:rsidR="00B85215" w:rsidRPr="00947341">
        <w:rPr>
          <w:rFonts w:ascii="Times New Roman" w:hAnsi="Times New Roman" w:cs="Times New Roman"/>
          <w:sz w:val="26"/>
          <w:szCs w:val="26"/>
        </w:rPr>
        <w:t>5127,7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рублей) составил </w:t>
      </w:r>
      <w:r w:rsidR="00B85215" w:rsidRPr="00947341">
        <w:rPr>
          <w:rFonts w:ascii="Times New Roman" w:hAnsi="Times New Roman" w:cs="Times New Roman"/>
          <w:sz w:val="26"/>
          <w:szCs w:val="26"/>
        </w:rPr>
        <w:t>21,9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EF4C66" w:rsidRPr="00947341">
        <w:rPr>
          <w:rFonts w:ascii="Times New Roman" w:hAnsi="Times New Roman" w:cs="Times New Roman"/>
          <w:sz w:val="26"/>
          <w:szCs w:val="26"/>
        </w:rPr>
        <w:t xml:space="preserve"> или в абсолютных показателях рост на 1123,2 млн. руб.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сопоставимых ценах рост на– </w:t>
      </w:r>
      <w:r w:rsidR="00B85215" w:rsidRPr="00947341">
        <w:rPr>
          <w:rFonts w:ascii="Times New Roman" w:hAnsi="Times New Roman" w:cs="Times New Roman"/>
          <w:sz w:val="26"/>
          <w:szCs w:val="26"/>
        </w:rPr>
        <w:t>7,1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EF4C66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разрезе сегментов экономики наблюдаются следующие тенденции:</w:t>
      </w:r>
    </w:p>
    <w:p w:rsidR="00195AA9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183F4D" w:rsidRPr="00947341">
        <w:rPr>
          <w:rFonts w:ascii="Times New Roman" w:hAnsi="Times New Roman" w:cs="Times New Roman"/>
          <w:sz w:val="26"/>
          <w:szCs w:val="26"/>
        </w:rPr>
        <w:t>Отгрузка п</w:t>
      </w:r>
      <w:r w:rsidR="00C84416" w:rsidRPr="00947341">
        <w:rPr>
          <w:rFonts w:ascii="Times New Roman" w:hAnsi="Times New Roman" w:cs="Times New Roman"/>
          <w:sz w:val="26"/>
          <w:szCs w:val="26"/>
        </w:rPr>
        <w:t>о добыче полезных ископаемых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B85215" w:rsidRPr="00947341">
        <w:rPr>
          <w:rFonts w:ascii="Times New Roman" w:hAnsi="Times New Roman" w:cs="Times New Roman"/>
          <w:sz w:val="26"/>
          <w:szCs w:val="26"/>
        </w:rPr>
        <w:t>2925,2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млн. рублей рост в действующих ценах составляет  </w:t>
      </w:r>
      <w:r w:rsidR="00B85215" w:rsidRPr="00947341">
        <w:rPr>
          <w:rFonts w:ascii="Times New Roman" w:hAnsi="Times New Roman" w:cs="Times New Roman"/>
          <w:sz w:val="26"/>
          <w:szCs w:val="26"/>
        </w:rPr>
        <w:t>42,1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ценах рост –</w:t>
      </w:r>
      <w:r w:rsidR="00195AA9" w:rsidRPr="00947341">
        <w:rPr>
          <w:rFonts w:ascii="Times New Roman" w:hAnsi="Times New Roman" w:cs="Times New Roman"/>
          <w:sz w:val="26"/>
          <w:szCs w:val="26"/>
        </w:rPr>
        <w:t>23,8</w:t>
      </w:r>
      <w:r w:rsidR="00183F4D" w:rsidRPr="00947341">
        <w:rPr>
          <w:rFonts w:ascii="Times New Roman" w:hAnsi="Times New Roman" w:cs="Times New Roman"/>
          <w:sz w:val="26"/>
          <w:szCs w:val="26"/>
        </w:rPr>
        <w:t>%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. </w:t>
      </w:r>
      <w:r w:rsidR="00195AA9" w:rsidRPr="00947341">
        <w:rPr>
          <w:rFonts w:ascii="Times New Roman" w:hAnsi="Times New Roman" w:cs="Times New Roman"/>
          <w:sz w:val="26"/>
          <w:szCs w:val="26"/>
        </w:rPr>
        <w:t>По производству продукции в натуральном выражении рост по производству концентратов свинцовых на 9,8 % (2014 г.- 10372 тонн, 2015 г. – 11389 тонн), концентратов цинковых–14 % (2014 г. – 14329 тонн, 2015 г. – 16339 тонн).</w:t>
      </w:r>
      <w:proofErr w:type="gramEnd"/>
    </w:p>
    <w:p w:rsidR="00C84416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947341">
        <w:rPr>
          <w:rFonts w:ascii="Times New Roman" w:hAnsi="Times New Roman" w:cs="Times New Roman"/>
          <w:sz w:val="26"/>
          <w:szCs w:val="26"/>
        </w:rPr>
        <w:t>По отраслям обрабатывающих производств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в действующих ценах 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отгрузка составила 2537,5 млн. рублей,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рост к уровню прошлого года </w:t>
      </w:r>
      <w:r w:rsidR="00195AA9" w:rsidRPr="00947341">
        <w:rPr>
          <w:rFonts w:ascii="Times New Roman" w:hAnsi="Times New Roman" w:cs="Times New Roman"/>
          <w:sz w:val="26"/>
          <w:szCs w:val="26"/>
        </w:rPr>
        <w:t>42,3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22C4E" w:rsidRPr="00947341">
        <w:rPr>
          <w:rFonts w:ascii="Times New Roman" w:hAnsi="Times New Roman" w:cs="Times New Roman"/>
          <w:sz w:val="26"/>
          <w:szCs w:val="26"/>
        </w:rPr>
        <w:t>, в сопоставимых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ценах рост </w:t>
      </w:r>
      <w:r w:rsidR="00195AA9" w:rsidRPr="00947341">
        <w:rPr>
          <w:rFonts w:ascii="Times New Roman" w:hAnsi="Times New Roman" w:cs="Times New Roman"/>
          <w:sz w:val="26"/>
          <w:szCs w:val="26"/>
        </w:rPr>
        <w:t>–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95AA9" w:rsidRPr="00947341">
        <w:rPr>
          <w:rFonts w:ascii="Times New Roman" w:hAnsi="Times New Roman" w:cs="Times New Roman"/>
          <w:sz w:val="26"/>
          <w:szCs w:val="26"/>
        </w:rPr>
        <w:t>22,1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том числе в химическом производстве в действующих ценах рост - на </w:t>
      </w:r>
      <w:r w:rsidR="00450E62" w:rsidRPr="00947341">
        <w:rPr>
          <w:rFonts w:ascii="Times New Roman" w:hAnsi="Times New Roman" w:cs="Times New Roman"/>
          <w:sz w:val="26"/>
          <w:szCs w:val="26"/>
        </w:rPr>
        <w:t>46,7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рост -</w:t>
      </w:r>
      <w:r w:rsidR="00450E62" w:rsidRPr="00947341">
        <w:rPr>
          <w:rFonts w:ascii="Times New Roman" w:hAnsi="Times New Roman" w:cs="Times New Roman"/>
          <w:sz w:val="26"/>
          <w:szCs w:val="26"/>
        </w:rPr>
        <w:t>24,2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% к соответствующему периоду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прошлого года. </w:t>
      </w:r>
      <w:proofErr w:type="gramEnd"/>
    </w:p>
    <w:p w:rsidR="00C84416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По отрасли «Производство и распределение электроэнергии, газа и воды» 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C84416" w:rsidRPr="00947341">
        <w:rPr>
          <w:rFonts w:ascii="Times New Roman" w:hAnsi="Times New Roman" w:cs="Times New Roman"/>
          <w:sz w:val="26"/>
          <w:szCs w:val="26"/>
        </w:rPr>
        <w:t>объемов отгрузки в действующих ценах составил</w:t>
      </w:r>
      <w:r w:rsidR="00450E62" w:rsidRPr="00947341">
        <w:rPr>
          <w:rFonts w:ascii="Times New Roman" w:hAnsi="Times New Roman" w:cs="Times New Roman"/>
          <w:sz w:val="26"/>
          <w:szCs w:val="26"/>
        </w:rPr>
        <w:t>о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450E62" w:rsidRPr="00947341">
        <w:rPr>
          <w:rFonts w:ascii="Times New Roman" w:hAnsi="Times New Roman" w:cs="Times New Roman"/>
          <w:sz w:val="26"/>
          <w:szCs w:val="26"/>
        </w:rPr>
        <w:t>38,7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ценах </w:t>
      </w:r>
      <w:r w:rsidR="000529BC" w:rsidRPr="00947341">
        <w:rPr>
          <w:rFonts w:ascii="Times New Roman" w:hAnsi="Times New Roman" w:cs="Times New Roman"/>
          <w:sz w:val="26"/>
          <w:szCs w:val="26"/>
        </w:rPr>
        <w:t xml:space="preserve">снижение на </w:t>
      </w:r>
      <w:r w:rsidR="00450E62" w:rsidRPr="00947341">
        <w:rPr>
          <w:rFonts w:ascii="Times New Roman" w:hAnsi="Times New Roman" w:cs="Times New Roman"/>
          <w:sz w:val="26"/>
          <w:szCs w:val="26"/>
        </w:rPr>
        <w:t>41,8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50E62" w:rsidRPr="00947341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50E62" w:rsidRPr="00947341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выпуск продукции сельского хозяйства во всех категориях хозяйств в 2015 году составил 744,</w:t>
      </w:r>
      <w:r w:rsidR="00041254" w:rsidRPr="00947341">
        <w:rPr>
          <w:rFonts w:ascii="Times New Roman" w:hAnsi="Times New Roman" w:cs="Times New Roman"/>
          <w:sz w:val="26"/>
          <w:szCs w:val="26"/>
        </w:rPr>
        <w:t>5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Рост в действующих ценах к соответствующему периоду прошлого года </w:t>
      </w:r>
      <w:r w:rsidR="00041254" w:rsidRPr="00947341">
        <w:rPr>
          <w:rFonts w:ascii="Times New Roman" w:hAnsi="Times New Roman" w:cs="Times New Roman"/>
          <w:sz w:val="26"/>
          <w:szCs w:val="26"/>
        </w:rPr>
        <w:t>составил 2,1%.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В хозяйствах всех категорий поголовье крупного рогатого скота составило 1338 головы, что к уровню прошлого года </w:t>
      </w:r>
      <w:r w:rsidR="001F4C10" w:rsidRPr="00947341">
        <w:rPr>
          <w:rFonts w:ascii="Times New Roman" w:hAnsi="Times New Roman" w:cs="Times New Roman"/>
          <w:sz w:val="26"/>
          <w:szCs w:val="26"/>
        </w:rPr>
        <w:t>-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109 %.</w:t>
      </w:r>
    </w:p>
    <w:p w:rsidR="00450E62" w:rsidRPr="00947341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розничной торговли по </w:t>
      </w:r>
      <w:r w:rsidR="00E451B5">
        <w:rPr>
          <w:rFonts w:ascii="Times New Roman" w:hAnsi="Times New Roman" w:cs="Times New Roman"/>
          <w:sz w:val="26"/>
          <w:szCs w:val="26"/>
        </w:rPr>
        <w:t>крупным и средним организациям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451B5">
        <w:rPr>
          <w:rFonts w:ascii="Times New Roman" w:hAnsi="Times New Roman" w:cs="Times New Roman"/>
          <w:sz w:val="26"/>
          <w:szCs w:val="26"/>
        </w:rPr>
        <w:t>543,2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рост в сопоставимых ценах на </w:t>
      </w:r>
      <w:r w:rsidR="00E451B5">
        <w:rPr>
          <w:rFonts w:ascii="Times New Roman" w:hAnsi="Times New Roman" w:cs="Times New Roman"/>
          <w:sz w:val="26"/>
          <w:szCs w:val="26"/>
        </w:rPr>
        <w:t>15,4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по сравнению с соответствующим периодом прошлого года. </w:t>
      </w:r>
    </w:p>
    <w:p w:rsidR="00450E62" w:rsidRPr="00947341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предприятий общественного питания </w:t>
      </w:r>
      <w:r w:rsidR="00E451B5">
        <w:rPr>
          <w:rFonts w:ascii="Times New Roman" w:hAnsi="Times New Roman" w:cs="Times New Roman"/>
          <w:sz w:val="26"/>
          <w:szCs w:val="26"/>
        </w:rPr>
        <w:t xml:space="preserve">крупных и средних организаций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за отчетный период составил </w:t>
      </w:r>
      <w:r w:rsidR="00E451B5">
        <w:rPr>
          <w:rFonts w:ascii="Times New Roman" w:hAnsi="Times New Roman" w:cs="Times New Roman"/>
          <w:sz w:val="26"/>
          <w:szCs w:val="26"/>
        </w:rPr>
        <w:t>1,9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к уровню соответствующего периода прошлого года в сопоставимых ценах </w:t>
      </w:r>
      <w:r w:rsidR="00E451B5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E451B5">
        <w:rPr>
          <w:rFonts w:ascii="Times New Roman" w:hAnsi="Times New Roman" w:cs="Times New Roman"/>
          <w:sz w:val="26"/>
          <w:szCs w:val="26"/>
        </w:rPr>
        <w:t>8,9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  <w:r w:rsidR="00F645CE"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947341" w:rsidRDefault="00450E62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 отчетный период крупными и средними организациями городского округа оказано платных услуг населению на сумму 868,1 млн. рублей, к уровню прошлого года в действующих ценах снижение составило 34%.</w:t>
      </w:r>
    </w:p>
    <w:p w:rsidR="0097795A" w:rsidRPr="00947341" w:rsidRDefault="0097795A" w:rsidP="001F4C10">
      <w:pPr>
        <w:pStyle w:val="a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47341">
        <w:rPr>
          <w:sz w:val="26"/>
          <w:szCs w:val="26"/>
        </w:rPr>
        <w:lastRenderedPageBreak/>
        <w:t xml:space="preserve">Малое предпринимательство </w:t>
      </w:r>
      <w:proofErr w:type="gramStart"/>
      <w:r w:rsidRPr="00947341">
        <w:rPr>
          <w:sz w:val="26"/>
          <w:szCs w:val="26"/>
        </w:rPr>
        <w:t>в</w:t>
      </w:r>
      <w:proofErr w:type="gramEnd"/>
      <w:r w:rsidRPr="00947341">
        <w:rPr>
          <w:sz w:val="26"/>
          <w:szCs w:val="26"/>
        </w:rPr>
        <w:t xml:space="preserve"> </w:t>
      </w:r>
      <w:proofErr w:type="gramStart"/>
      <w:r w:rsidRPr="00947341">
        <w:rPr>
          <w:sz w:val="26"/>
          <w:szCs w:val="26"/>
        </w:rPr>
        <w:t>Дальнегорском</w:t>
      </w:r>
      <w:proofErr w:type="gramEnd"/>
      <w:r w:rsidRPr="00947341">
        <w:rPr>
          <w:sz w:val="26"/>
          <w:szCs w:val="26"/>
        </w:rPr>
        <w:t xml:space="preserve"> городском округе обладает стабилизирующим и стимулирующим эффектом для экономики. На территории </w:t>
      </w:r>
      <w:r w:rsidR="008619EC">
        <w:rPr>
          <w:sz w:val="26"/>
          <w:szCs w:val="26"/>
        </w:rPr>
        <w:t xml:space="preserve">городского округа </w:t>
      </w:r>
      <w:r w:rsidRPr="00947341">
        <w:rPr>
          <w:sz w:val="26"/>
          <w:szCs w:val="26"/>
        </w:rPr>
        <w:t>зарегистрировано 1880 единиц субъектов малого предпринимательства, из них средних – 3, малых – 484, индивидуальных предпринимателей – 1380, КФХ – 13 единиц. Число субъектов малого предпринимательства по сравнению с 2014 годом увеличилось на 3,4%.  С учетом работающих по договорам найма и трудовым совмещениям, число граждан, занятых в малом бизнесе незначительно увеличилось и составляет 9122 человек (в 2014 году – 9031 чел.).</w:t>
      </w:r>
    </w:p>
    <w:p w:rsidR="0097795A" w:rsidRPr="00947341" w:rsidRDefault="0097795A" w:rsidP="001F4C1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Отраслевая структура занятых в малом предпринимательстве характеризуется преобладанием работников в сфере торговли – 40,3%, операции с недвижимым имуществом, аренда и предоставление услуг – 17,5%, обрабатывающего производства – 9,6%,  строительство – 8,6% и т.д.</w:t>
      </w:r>
    </w:p>
    <w:p w:rsidR="0097795A" w:rsidRPr="00947341" w:rsidRDefault="0097795A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Разработана и действует муниципальная программа «Развитие и поддержка малого и среднего предпринимательства </w:t>
      </w:r>
      <w:proofErr w:type="gramStart"/>
      <w:r w:rsidRPr="00947341">
        <w:rPr>
          <w:szCs w:val="26"/>
        </w:rPr>
        <w:t>в</w:t>
      </w:r>
      <w:proofErr w:type="gramEnd"/>
      <w:r w:rsidRPr="00947341">
        <w:rPr>
          <w:szCs w:val="26"/>
        </w:rPr>
        <w:t xml:space="preserve"> </w:t>
      </w:r>
      <w:proofErr w:type="gramStart"/>
      <w:r w:rsidRPr="00947341">
        <w:rPr>
          <w:szCs w:val="26"/>
        </w:rPr>
        <w:t>Дальнегорском</w:t>
      </w:r>
      <w:proofErr w:type="gramEnd"/>
      <w:r w:rsidRPr="00947341">
        <w:rPr>
          <w:szCs w:val="26"/>
        </w:rPr>
        <w:t xml:space="preserve"> городском округе» на 2015-2019 годы (далее – Программа).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В </w:t>
      </w:r>
      <w:r w:rsidR="00BE6728" w:rsidRPr="00947341">
        <w:rPr>
          <w:rFonts w:ascii="Times New Roman" w:hAnsi="Times New Roman"/>
          <w:sz w:val="26"/>
          <w:szCs w:val="26"/>
        </w:rPr>
        <w:t>отчетном</w:t>
      </w:r>
      <w:r w:rsidRPr="00947341">
        <w:rPr>
          <w:rFonts w:ascii="Times New Roman" w:hAnsi="Times New Roman"/>
          <w:sz w:val="26"/>
          <w:szCs w:val="26"/>
        </w:rPr>
        <w:t xml:space="preserve"> году в рамках реализации мероприятий Программы была оказана финансовая поддержка 12 субъектам малого и среднего предпринимательства на общую сумму 14338,2 тыс. рублей, имущественную поддержку получили 43 субъекта малого и среднего предпринимательства.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Так же в рамках Программы реализованы мероприятия: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- обучено основам предпринимательской деятельности 25 субъектов малого предпринимательства;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- проведены маркетинговые исследования в сфере малого и среднего предпринимательства;</w:t>
      </w:r>
    </w:p>
    <w:p w:rsidR="0097795A" w:rsidRPr="00947341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- проведен конкурс среди субъектов малого и среднего предпринимательства, индивидуальных предпринимателей </w:t>
      </w:r>
      <w:proofErr w:type="spellStart"/>
      <w:r w:rsidRPr="00947341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97795A" w:rsidRPr="00947341" w:rsidRDefault="0097795A" w:rsidP="001F4C10">
      <w:pPr>
        <w:pStyle w:val="ae"/>
        <w:tabs>
          <w:tab w:val="num" w:pos="0"/>
        </w:tabs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В рамках реализации программы осуществляет свою деятельность муниципальное автономное учреждение </w:t>
      </w:r>
      <w:proofErr w:type="spellStart"/>
      <w:r w:rsidRPr="00947341">
        <w:rPr>
          <w:szCs w:val="26"/>
        </w:rPr>
        <w:t>Микрофинансовая</w:t>
      </w:r>
      <w:proofErr w:type="spellEnd"/>
      <w:r w:rsidRPr="00947341">
        <w:rPr>
          <w:szCs w:val="26"/>
        </w:rPr>
        <w:t xml:space="preserve"> организация «Центр развития предпринимательства», которым в 2015 году выдано 54 </w:t>
      </w:r>
      <w:proofErr w:type="spellStart"/>
      <w:r w:rsidRPr="00947341">
        <w:rPr>
          <w:szCs w:val="26"/>
        </w:rPr>
        <w:t>микрозайма</w:t>
      </w:r>
      <w:proofErr w:type="spellEnd"/>
      <w:r w:rsidRPr="00947341">
        <w:rPr>
          <w:szCs w:val="26"/>
        </w:rPr>
        <w:t xml:space="preserve"> на сумму 28,6 млн. рублей. Проведено 6 выстав</w:t>
      </w:r>
      <w:r w:rsidR="00BE6728" w:rsidRPr="00947341">
        <w:rPr>
          <w:szCs w:val="26"/>
        </w:rPr>
        <w:t>ок</w:t>
      </w:r>
      <w:r w:rsidRPr="00947341">
        <w:rPr>
          <w:szCs w:val="26"/>
        </w:rPr>
        <w:t>-ярмар</w:t>
      </w:r>
      <w:r w:rsidR="00BE6728" w:rsidRPr="00947341">
        <w:rPr>
          <w:szCs w:val="26"/>
        </w:rPr>
        <w:t>ок</w:t>
      </w:r>
      <w:r w:rsidRPr="00947341">
        <w:rPr>
          <w:szCs w:val="26"/>
        </w:rPr>
        <w:t xml:space="preserve">, </w:t>
      </w:r>
      <w:r w:rsidR="006A12EB" w:rsidRPr="00947341">
        <w:rPr>
          <w:szCs w:val="26"/>
        </w:rPr>
        <w:t>6</w:t>
      </w:r>
      <w:r w:rsidRPr="00947341">
        <w:rPr>
          <w:szCs w:val="26"/>
        </w:rPr>
        <w:t xml:space="preserve"> бесплатных семинар</w:t>
      </w:r>
      <w:r w:rsidR="006A12EB" w:rsidRPr="00947341">
        <w:rPr>
          <w:szCs w:val="26"/>
        </w:rPr>
        <w:t>ов</w:t>
      </w:r>
      <w:r w:rsidRPr="00947341">
        <w:rPr>
          <w:szCs w:val="26"/>
        </w:rPr>
        <w:t>, оказано 1089 консультации по вопросам ведения предпринимательской деятельности.</w:t>
      </w:r>
    </w:p>
    <w:p w:rsidR="004D63E9" w:rsidRPr="00947341" w:rsidRDefault="004D63E9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 отчетный период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введено 952 кв. м жилья. Работы проводились индивидуальными застройщиками. </w:t>
      </w:r>
      <w:r w:rsidRPr="00947341">
        <w:rPr>
          <w:rFonts w:ascii="Times New Roman" w:hAnsi="Times New Roman" w:cs="Times New Roman"/>
          <w:bCs/>
          <w:sz w:val="26"/>
          <w:szCs w:val="26"/>
        </w:rPr>
        <w:t xml:space="preserve">Обеспеченность жильем на душу населения 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городском округе </w:t>
      </w:r>
      <w:r w:rsidR="001544F9" w:rsidRPr="00947341">
        <w:rPr>
          <w:rFonts w:ascii="Times New Roman" w:hAnsi="Times New Roman" w:cs="Times New Roman"/>
          <w:bCs/>
          <w:sz w:val="26"/>
          <w:szCs w:val="26"/>
        </w:rPr>
        <w:t>выросла незначительно</w:t>
      </w:r>
      <w:r w:rsidR="00E0671D" w:rsidRPr="00947341">
        <w:rPr>
          <w:rFonts w:ascii="Times New Roman" w:hAnsi="Times New Roman" w:cs="Times New Roman"/>
          <w:bCs/>
          <w:sz w:val="26"/>
          <w:szCs w:val="26"/>
        </w:rPr>
        <w:t xml:space="preserve"> (на </w:t>
      </w:r>
      <w:r w:rsidR="00E451B5">
        <w:rPr>
          <w:rFonts w:ascii="Times New Roman" w:hAnsi="Times New Roman" w:cs="Times New Roman"/>
          <w:bCs/>
          <w:sz w:val="26"/>
          <w:szCs w:val="26"/>
        </w:rPr>
        <w:t>1,5</w:t>
      </w:r>
      <w:r w:rsidR="00E0671D" w:rsidRPr="00947341">
        <w:rPr>
          <w:rFonts w:ascii="Times New Roman" w:hAnsi="Times New Roman" w:cs="Times New Roman"/>
          <w:bCs/>
          <w:sz w:val="26"/>
          <w:szCs w:val="26"/>
        </w:rPr>
        <w:t>%)</w:t>
      </w:r>
      <w:r w:rsidR="001544F9" w:rsidRPr="0094734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947341">
        <w:rPr>
          <w:rFonts w:ascii="Times New Roman" w:hAnsi="Times New Roman" w:cs="Times New Roman"/>
          <w:bCs/>
          <w:sz w:val="26"/>
          <w:szCs w:val="26"/>
        </w:rPr>
        <w:t>составила 26,6 кв. м, в отчетном периоде прошлого года - 26,2 кв.м.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947341" w:rsidRDefault="00442DAB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Население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947341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Демографический прогноз разработан на основании статистических данных за 2014-2015 годы и с учетом оценки численности населения на 2016 год. </w:t>
      </w:r>
    </w:p>
    <w:p w:rsidR="00442DAB" w:rsidRPr="00947341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На территории </w:t>
      </w:r>
      <w:proofErr w:type="spellStart"/>
      <w:r w:rsidRPr="00947341">
        <w:rPr>
          <w:szCs w:val="26"/>
        </w:rPr>
        <w:t>Дальнегорского</w:t>
      </w:r>
      <w:proofErr w:type="spellEnd"/>
      <w:r w:rsidRPr="00947341">
        <w:rPr>
          <w:szCs w:val="26"/>
        </w:rPr>
        <w:t xml:space="preserve"> городского округа на протяжении ряда лет отмечается тенденция сокращения численности населения.</w:t>
      </w:r>
    </w:p>
    <w:p w:rsidR="00442DAB" w:rsidRPr="00947341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lastRenderedPageBreak/>
        <w:t xml:space="preserve">В 2014 году численность  постоянного населения  </w:t>
      </w:r>
      <w:proofErr w:type="spellStart"/>
      <w:r w:rsidRPr="00947341">
        <w:rPr>
          <w:szCs w:val="26"/>
        </w:rPr>
        <w:t>Дальнегорского</w:t>
      </w:r>
      <w:proofErr w:type="spellEnd"/>
      <w:r w:rsidRPr="00947341">
        <w:rPr>
          <w:szCs w:val="26"/>
        </w:rPr>
        <w:t xml:space="preserve"> городского округа составляла 44,2 тыс. человек (98,9% к предыдущему году), в 2015 году – 43,83 тыс. человек (99,2% к предыдущему году). В 2016 году (по оценке) она уменьшится еще на 0,28 тыс. человек и составит 43,55 тыс. человек (99,4% к предыдущему году). В последующие годы численность населения также будет сокращаться: в 2017 году численность населения городского округа в 1 варианте  предположительно составит – 43,25 тыс. человек (99,3% к предыдущему году), во втором варианте – 43,31 тыс</w:t>
      </w:r>
      <w:proofErr w:type="gramStart"/>
      <w:r w:rsidRPr="00947341">
        <w:rPr>
          <w:szCs w:val="26"/>
        </w:rPr>
        <w:t>.ч</w:t>
      </w:r>
      <w:proofErr w:type="gramEnd"/>
      <w:r w:rsidRPr="00947341">
        <w:rPr>
          <w:szCs w:val="26"/>
        </w:rPr>
        <w:t>еловек. В 2018 году 1 варианте – 42,96 тыс</w:t>
      </w:r>
      <w:proofErr w:type="gramStart"/>
      <w:r w:rsidRPr="00947341">
        <w:rPr>
          <w:szCs w:val="26"/>
        </w:rPr>
        <w:t>.ч</w:t>
      </w:r>
      <w:proofErr w:type="gramEnd"/>
      <w:r w:rsidRPr="00947341">
        <w:rPr>
          <w:szCs w:val="26"/>
        </w:rPr>
        <w:t>еловек (99,3%), во втором 43,09 тыс.человек и к 2019 году достигнет в 1 варианте – 42,6 тыс. человек (99,2% к предыдущему году), во 2 варианте – 42,90 тыс. человек (99,6% к предыдущему году).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общий коэффициент рождаемости (число родившихся на 1000 человек населения) в 2015 году составил 11,</w:t>
      </w:r>
      <w:r w:rsidR="0053660B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в 2016 году - ожидается – </w:t>
      </w:r>
      <w:r w:rsidR="0053660B" w:rsidRPr="00947341">
        <w:rPr>
          <w:rFonts w:ascii="Times New Roman" w:hAnsi="Times New Roman" w:cs="Times New Roman"/>
          <w:sz w:val="26"/>
          <w:szCs w:val="26"/>
        </w:rPr>
        <w:t>10,5</w:t>
      </w:r>
      <w:r w:rsidRPr="00947341">
        <w:rPr>
          <w:rFonts w:ascii="Times New Roman" w:hAnsi="Times New Roman" w:cs="Times New Roman"/>
          <w:sz w:val="26"/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многодетных семей. В 2017 году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 в 1 варианте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11,1 </w:t>
      </w:r>
      <w:r w:rsidRPr="00947341">
        <w:rPr>
          <w:rFonts w:ascii="Times New Roman" w:hAnsi="Times New Roman" w:cs="Times New Roman"/>
          <w:sz w:val="26"/>
          <w:szCs w:val="26"/>
        </w:rPr>
        <w:t>родившихся на 1000 человек населения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, </w:t>
      </w:r>
      <w:r w:rsidRPr="00947341">
        <w:rPr>
          <w:rFonts w:ascii="Times New Roman" w:hAnsi="Times New Roman" w:cs="Times New Roman"/>
          <w:sz w:val="26"/>
          <w:szCs w:val="26"/>
        </w:rPr>
        <w:t>во 2 вариант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е -12,3  </w:t>
      </w:r>
      <w:r w:rsidRPr="00947341">
        <w:rPr>
          <w:rFonts w:ascii="Times New Roman" w:hAnsi="Times New Roman" w:cs="Times New Roman"/>
          <w:sz w:val="26"/>
          <w:szCs w:val="26"/>
        </w:rPr>
        <w:t>, и к 2019 году составит– 12,</w:t>
      </w:r>
      <w:r w:rsidR="0053660B" w:rsidRPr="00947341">
        <w:rPr>
          <w:rFonts w:ascii="Times New Roman" w:hAnsi="Times New Roman" w:cs="Times New Roman"/>
          <w:sz w:val="26"/>
          <w:szCs w:val="26"/>
        </w:rPr>
        <w:t>2</w:t>
      </w:r>
      <w:r w:rsidRPr="00947341">
        <w:rPr>
          <w:rFonts w:ascii="Times New Roman" w:hAnsi="Times New Roman" w:cs="Times New Roman"/>
          <w:sz w:val="26"/>
          <w:szCs w:val="26"/>
        </w:rPr>
        <w:t xml:space="preserve">  родившихся на 1000 человек населения в 1 варианте, во 2 варианте -12,8.</w:t>
      </w:r>
    </w:p>
    <w:p w:rsidR="00442DAB" w:rsidRPr="00947341" w:rsidRDefault="00442DAB" w:rsidP="001F4C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связи с тем, что наблюдаются тенденции демографического старения населения, общий коэффициент смертности в 2015 году составил 18,1 умерших на 1000 человек населения,  в 2016 году в оценке коэффициент составит </w:t>
      </w:r>
      <w:r w:rsidR="0053660B" w:rsidRPr="00947341">
        <w:rPr>
          <w:rFonts w:ascii="Times New Roman" w:hAnsi="Times New Roman" w:cs="Times New Roman"/>
          <w:sz w:val="26"/>
          <w:szCs w:val="26"/>
        </w:rPr>
        <w:t>17,5</w:t>
      </w:r>
      <w:r w:rsidRPr="00947341">
        <w:rPr>
          <w:rFonts w:ascii="Times New Roman" w:hAnsi="Times New Roman" w:cs="Times New Roman"/>
          <w:sz w:val="26"/>
          <w:szCs w:val="26"/>
        </w:rPr>
        <w:t>; в 2017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г</w:t>
      </w:r>
      <w:r w:rsidR="0053660B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18,5 в 1 варианте и </w:t>
      </w:r>
      <w:r w:rsidR="0053660B" w:rsidRPr="00947341">
        <w:rPr>
          <w:rFonts w:ascii="Times New Roman" w:hAnsi="Times New Roman" w:cs="Times New Roman"/>
          <w:sz w:val="26"/>
          <w:szCs w:val="26"/>
        </w:rPr>
        <w:t>17,8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2 варианте, и к 2019 году ожидается 18,6 умерших на 1000 человек населения в 1 варианте и 18,4 – во 2 варианте. 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Реализация мер демографической политики позволит повысить ожидаемую продолжительность жизни по Российской Федерации до 69,3 лет в 1 варианте и 71,5 во 2 варианте к 2019 году (70,8 лет в 2013 году). По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Дальнегорскому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городскому округу продолжительность жизни ожидается к 2019 году 68,58 лет и 69,61 лет (67,5 лет в 2013 году).</w:t>
      </w:r>
    </w:p>
    <w:p w:rsidR="00442DAB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К 2019 году численность населения, прибывшего на территорию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округа, возрастет в оценке в 1 варианте до 1,</w:t>
      </w:r>
      <w:r w:rsidR="0053660B" w:rsidRPr="00947341">
        <w:rPr>
          <w:rFonts w:ascii="Times New Roman" w:hAnsi="Times New Roman" w:cs="Times New Roman"/>
          <w:sz w:val="26"/>
          <w:szCs w:val="26"/>
        </w:rPr>
        <w:t>64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 человек, во 2 варианте - до 1,</w:t>
      </w:r>
      <w:r w:rsidR="0053660B" w:rsidRPr="00947341">
        <w:rPr>
          <w:rFonts w:ascii="Times New Roman" w:hAnsi="Times New Roman" w:cs="Times New Roman"/>
          <w:sz w:val="26"/>
          <w:szCs w:val="26"/>
        </w:rPr>
        <w:t>65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</w:t>
      </w:r>
      <w:r w:rsidR="001F4C1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человек, против 1,56 тыс. человек в 2015 году. Рост составит </w:t>
      </w:r>
      <w:r w:rsidR="009B17A1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% и </w:t>
      </w:r>
      <w:r w:rsidR="009B17A1" w:rsidRPr="00947341">
        <w:rPr>
          <w:rFonts w:ascii="Times New Roman" w:hAnsi="Times New Roman" w:cs="Times New Roman"/>
          <w:sz w:val="26"/>
          <w:szCs w:val="26"/>
        </w:rPr>
        <w:t>5,7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9B17A1" w:rsidRPr="00947341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2015 году число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на территорию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превышает число выбывших на 0,4 человека на 1000 населения. </w:t>
      </w:r>
      <w:r w:rsidR="009B17A1" w:rsidRPr="00947341">
        <w:rPr>
          <w:rFonts w:ascii="Times New Roman" w:hAnsi="Times New Roman" w:cs="Times New Roman"/>
          <w:sz w:val="26"/>
          <w:szCs w:val="26"/>
        </w:rPr>
        <w:t>В 2016 году к</w:t>
      </w:r>
      <w:r w:rsidRPr="00947341">
        <w:rPr>
          <w:rFonts w:ascii="Times New Roman" w:hAnsi="Times New Roman" w:cs="Times New Roman"/>
          <w:sz w:val="26"/>
          <w:szCs w:val="26"/>
        </w:rPr>
        <w:t>оэффициент миграционн</w:t>
      </w:r>
      <w:r w:rsidR="009B17A1" w:rsidRPr="00947341">
        <w:rPr>
          <w:rFonts w:ascii="Times New Roman" w:hAnsi="Times New Roman" w:cs="Times New Roman"/>
          <w:sz w:val="26"/>
          <w:szCs w:val="26"/>
        </w:rPr>
        <w:t xml:space="preserve">ой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17A1" w:rsidRPr="00947341">
        <w:rPr>
          <w:rFonts w:ascii="Times New Roman" w:hAnsi="Times New Roman" w:cs="Times New Roman"/>
          <w:sz w:val="26"/>
          <w:szCs w:val="26"/>
        </w:rPr>
        <w:t>убыли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 городскому округу в оценке составит  </w:t>
      </w:r>
      <w:r w:rsidR="009B17A1" w:rsidRPr="00947341">
        <w:rPr>
          <w:rFonts w:ascii="Times New Roman" w:hAnsi="Times New Roman" w:cs="Times New Roman"/>
          <w:sz w:val="26"/>
          <w:szCs w:val="26"/>
        </w:rPr>
        <w:t>1,42.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DAB" w:rsidRPr="00947341" w:rsidRDefault="009B17A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2017 </w:t>
      </w:r>
      <w:r w:rsidRPr="00947341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составит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0,5</w:t>
      </w:r>
      <w:r w:rsidRPr="00947341">
        <w:rPr>
          <w:rFonts w:ascii="Times New Roman" w:hAnsi="Times New Roman" w:cs="Times New Roman"/>
          <w:sz w:val="26"/>
          <w:szCs w:val="26"/>
        </w:rPr>
        <w:t>, во 2 варианте – миграционный прирост -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 0,</w:t>
      </w:r>
      <w:r w:rsidRPr="00947341">
        <w:rPr>
          <w:rFonts w:ascii="Times New Roman" w:hAnsi="Times New Roman" w:cs="Times New Roman"/>
          <w:sz w:val="26"/>
          <w:szCs w:val="26"/>
        </w:rPr>
        <w:t>1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,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 прогнозе 2019 года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на 1 000 человек населения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ожидается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744AE" w:rsidRPr="00947341">
        <w:rPr>
          <w:rFonts w:ascii="Times New Roman" w:hAnsi="Times New Roman" w:cs="Times New Roman"/>
          <w:sz w:val="26"/>
          <w:szCs w:val="26"/>
        </w:rPr>
        <w:t>0,2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во 2 варианте прирост 0,1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на 1 000 человек населения.</w:t>
      </w:r>
    </w:p>
    <w:p w:rsidR="00FF49AF" w:rsidRPr="00947341" w:rsidRDefault="00FF49AF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3F1D68" w:rsidRPr="00947341" w:rsidRDefault="003F1D68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3F1D68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3F1D68" w:rsidRPr="00947341">
        <w:rPr>
          <w:rFonts w:ascii="Times New Roman" w:hAnsi="Times New Roman" w:cs="Times New Roman"/>
          <w:sz w:val="26"/>
          <w:szCs w:val="26"/>
        </w:rPr>
        <w:t>10597,4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947341">
        <w:rPr>
          <w:rFonts w:ascii="Times New Roman" w:hAnsi="Times New Roman" w:cs="Times New Roman"/>
          <w:sz w:val="26"/>
          <w:szCs w:val="26"/>
        </w:rPr>
        <w:t>В</w:t>
      </w:r>
      <w:r w:rsidRPr="00947341">
        <w:rPr>
          <w:rFonts w:ascii="Times New Roman" w:hAnsi="Times New Roman" w:cs="Times New Roman"/>
          <w:sz w:val="26"/>
          <w:szCs w:val="26"/>
        </w:rPr>
        <w:t xml:space="preserve"> 201</w:t>
      </w:r>
      <w:r w:rsidR="003F1D6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3F1D68" w:rsidRPr="00947341">
        <w:rPr>
          <w:rFonts w:ascii="Times New Roman" w:hAnsi="Times New Roman" w:cs="Times New Roman"/>
          <w:sz w:val="26"/>
          <w:szCs w:val="26"/>
        </w:rPr>
        <w:t xml:space="preserve">11177,5 </w:t>
      </w:r>
      <w:r w:rsidRPr="00947341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 (рост </w:t>
      </w:r>
      <w:r w:rsidR="003F1D68" w:rsidRPr="00947341">
        <w:rPr>
          <w:rFonts w:ascii="Times New Roman" w:hAnsi="Times New Roman" w:cs="Times New Roman"/>
          <w:sz w:val="26"/>
          <w:szCs w:val="26"/>
        </w:rPr>
        <w:t>5,5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%). На 201</w:t>
      </w:r>
      <w:r w:rsidR="003F1D6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в 1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11868,4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во 2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11960,1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млн.рублей. В 201</w:t>
      </w:r>
      <w:r w:rsidR="003F1D68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F1D68" w:rsidRPr="00947341">
        <w:rPr>
          <w:rFonts w:ascii="Times New Roman" w:hAnsi="Times New Roman" w:cs="Times New Roman"/>
          <w:sz w:val="26"/>
          <w:szCs w:val="26"/>
        </w:rPr>
        <w:t>12669,1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 и </w:t>
      </w:r>
      <w:r w:rsidR="003F1D68" w:rsidRPr="00947341">
        <w:rPr>
          <w:rFonts w:ascii="Times New Roman" w:hAnsi="Times New Roman" w:cs="Times New Roman"/>
          <w:sz w:val="26"/>
          <w:szCs w:val="26"/>
        </w:rPr>
        <w:t>12848,36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млн.рублей. соответственно. К 201</w:t>
      </w:r>
      <w:r w:rsidR="003F1D6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денежные доходы населения составят в 1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13560,4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3F1D68" w:rsidRPr="00947341">
        <w:rPr>
          <w:rFonts w:ascii="Times New Roman" w:hAnsi="Times New Roman" w:cs="Times New Roman"/>
          <w:sz w:val="26"/>
          <w:szCs w:val="26"/>
        </w:rPr>
        <w:t>13812,1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рублей. Рост к 201</w:t>
      </w:r>
      <w:r w:rsidR="003F1D68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 1 варианте составит </w:t>
      </w:r>
      <w:r w:rsidR="003F1D68" w:rsidRPr="00947341">
        <w:rPr>
          <w:rFonts w:ascii="Times New Roman" w:hAnsi="Times New Roman" w:cs="Times New Roman"/>
          <w:sz w:val="26"/>
          <w:szCs w:val="26"/>
        </w:rPr>
        <w:t>28</w:t>
      </w:r>
      <w:r w:rsidRPr="00947341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E451B5">
        <w:rPr>
          <w:rFonts w:ascii="Times New Roman" w:hAnsi="Times New Roman" w:cs="Times New Roman"/>
          <w:sz w:val="26"/>
          <w:szCs w:val="26"/>
        </w:rPr>
        <w:t>30,3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947341">
        <w:rPr>
          <w:rFonts w:ascii="Times New Roman" w:hAnsi="Times New Roman" w:cs="Times New Roman"/>
          <w:sz w:val="26"/>
          <w:szCs w:val="26"/>
        </w:rPr>
        <w:t>в общем объеме доходов составляет более 30%.</w:t>
      </w:r>
    </w:p>
    <w:p w:rsidR="003F1D68" w:rsidRPr="00947341" w:rsidRDefault="003F1D68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947341">
        <w:rPr>
          <w:rFonts w:ascii="Times New Roman" w:hAnsi="Times New Roman" w:cs="Times New Roman"/>
          <w:sz w:val="26"/>
          <w:szCs w:val="26"/>
        </w:rPr>
        <w:t>201</w:t>
      </w:r>
      <w:r w:rsidRPr="00947341">
        <w:rPr>
          <w:rFonts w:ascii="Times New Roman" w:hAnsi="Times New Roman" w:cs="Times New Roman"/>
          <w:sz w:val="26"/>
          <w:szCs w:val="26"/>
        </w:rPr>
        <w:t>5</w:t>
      </w:r>
      <w:r w:rsidR="00FF49AF"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Pr="00947341">
        <w:rPr>
          <w:rFonts w:ascii="Times New Roman" w:hAnsi="Times New Roman" w:cs="Times New Roman"/>
          <w:sz w:val="26"/>
          <w:szCs w:val="26"/>
        </w:rPr>
        <w:t>3407,3</w:t>
      </w:r>
      <w:r w:rsidR="00FF49AF" w:rsidRPr="00947341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947341">
        <w:rPr>
          <w:rFonts w:ascii="Times New Roman" w:hAnsi="Times New Roman" w:cs="Times New Roman"/>
          <w:sz w:val="26"/>
          <w:szCs w:val="26"/>
        </w:rPr>
        <w:t>В оценке 2016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947341">
        <w:rPr>
          <w:rFonts w:ascii="Times New Roman" w:hAnsi="Times New Roman" w:cs="Times New Roman"/>
          <w:sz w:val="26"/>
          <w:szCs w:val="26"/>
        </w:rPr>
        <w:t>года данный показатель составит 3583,4 млн</w:t>
      </w:r>
      <w:proofErr w:type="gramStart"/>
      <w:r w:rsidR="00A162CE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162CE" w:rsidRPr="00947341">
        <w:rPr>
          <w:rFonts w:ascii="Times New Roman" w:hAnsi="Times New Roman" w:cs="Times New Roman"/>
          <w:sz w:val="26"/>
          <w:szCs w:val="26"/>
        </w:rPr>
        <w:t>ублей. Рост к уровню 2015 года – 5,2%. К 2019 году фонд начисленной заработной платы к уровню 2015 года возрасте</w:t>
      </w:r>
      <w:r w:rsidR="00AC7DCD">
        <w:rPr>
          <w:rFonts w:ascii="Times New Roman" w:hAnsi="Times New Roman" w:cs="Times New Roman"/>
          <w:sz w:val="26"/>
          <w:szCs w:val="26"/>
        </w:rPr>
        <w:t>т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E451B5">
        <w:rPr>
          <w:rFonts w:ascii="Times New Roman" w:hAnsi="Times New Roman" w:cs="Times New Roman"/>
          <w:sz w:val="26"/>
          <w:szCs w:val="26"/>
        </w:rPr>
        <w:t>22,1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E451B5">
        <w:rPr>
          <w:rFonts w:ascii="Times New Roman" w:hAnsi="Times New Roman" w:cs="Times New Roman"/>
          <w:sz w:val="26"/>
          <w:szCs w:val="26"/>
        </w:rPr>
        <w:t>23,3</w:t>
      </w:r>
      <w:r w:rsidR="00A162CE" w:rsidRPr="00947341">
        <w:rPr>
          <w:rFonts w:ascii="Times New Roman" w:hAnsi="Times New Roman" w:cs="Times New Roman"/>
          <w:sz w:val="26"/>
          <w:szCs w:val="26"/>
        </w:rPr>
        <w:t>%.</w:t>
      </w:r>
    </w:p>
    <w:p w:rsidR="00FF49AF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D95D6B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2015 года сумма пенсий состав</w:t>
      </w:r>
      <w:r w:rsidR="00D95D6B" w:rsidRPr="00947341">
        <w:rPr>
          <w:rFonts w:ascii="Times New Roman" w:hAnsi="Times New Roman" w:cs="Times New Roman"/>
          <w:sz w:val="26"/>
          <w:szCs w:val="26"/>
        </w:rPr>
        <w:t>ляла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947341">
        <w:rPr>
          <w:rFonts w:ascii="Times New Roman" w:hAnsi="Times New Roman" w:cs="Times New Roman"/>
          <w:sz w:val="26"/>
          <w:szCs w:val="26"/>
        </w:rPr>
        <w:t>3404,5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рублей. К 201</w:t>
      </w:r>
      <w:r w:rsidR="00D95D6B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947341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D95D6B" w:rsidRPr="00947341">
        <w:rPr>
          <w:rFonts w:ascii="Times New Roman" w:hAnsi="Times New Roman" w:cs="Times New Roman"/>
          <w:sz w:val="26"/>
          <w:szCs w:val="26"/>
        </w:rPr>
        <w:t>4026,6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 в 1 варианте и </w:t>
      </w:r>
      <w:r w:rsidR="00D95D6B" w:rsidRPr="00947341">
        <w:rPr>
          <w:rFonts w:ascii="Times New Roman" w:hAnsi="Times New Roman" w:cs="Times New Roman"/>
          <w:sz w:val="26"/>
          <w:szCs w:val="26"/>
        </w:rPr>
        <w:t>4047,6 млн</w:t>
      </w:r>
      <w:proofErr w:type="gramStart"/>
      <w:r w:rsidR="00D95D6B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5D6B" w:rsidRPr="00947341">
        <w:rPr>
          <w:rFonts w:ascii="Times New Roman" w:hAnsi="Times New Roman" w:cs="Times New Roman"/>
          <w:sz w:val="26"/>
          <w:szCs w:val="26"/>
        </w:rPr>
        <w:t xml:space="preserve">ублей </w:t>
      </w:r>
      <w:r w:rsidRPr="00947341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947341">
        <w:rPr>
          <w:rFonts w:ascii="Times New Roman" w:hAnsi="Times New Roman" w:cs="Times New Roman"/>
          <w:sz w:val="26"/>
          <w:szCs w:val="26"/>
        </w:rPr>
        <w:t xml:space="preserve"> Рост составит 18,3% и 18,9% соответственно.</w:t>
      </w:r>
    </w:p>
    <w:p w:rsidR="00FF49AF" w:rsidRPr="00947341" w:rsidRDefault="00FF49AF" w:rsidP="001F4C10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201</w:t>
      </w:r>
      <w:r w:rsidR="00D95D6B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D95D6B" w:rsidRPr="00947341">
        <w:rPr>
          <w:rFonts w:ascii="Times New Roman" w:hAnsi="Times New Roman" w:cs="Times New Roman"/>
          <w:sz w:val="26"/>
          <w:szCs w:val="26"/>
        </w:rPr>
        <w:t>21388,3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что к уровню 201</w:t>
      </w:r>
      <w:r w:rsidR="00D95D6B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CC41FE" w:rsidRPr="00947341">
        <w:rPr>
          <w:rFonts w:ascii="Times New Roman" w:hAnsi="Times New Roman" w:cs="Times New Roman"/>
          <w:sz w:val="26"/>
          <w:szCs w:val="26"/>
        </w:rPr>
        <w:t>106,2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%, в прогнозе 201</w:t>
      </w:r>
      <w:r w:rsidR="00CC41F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CC41FE" w:rsidRPr="00947341">
        <w:rPr>
          <w:rFonts w:ascii="Times New Roman" w:hAnsi="Times New Roman" w:cs="Times New Roman"/>
          <w:sz w:val="26"/>
          <w:szCs w:val="26"/>
        </w:rPr>
        <w:t>228</w:t>
      </w:r>
      <w:r w:rsidR="00E451B5">
        <w:rPr>
          <w:rFonts w:ascii="Times New Roman" w:hAnsi="Times New Roman" w:cs="Times New Roman"/>
          <w:sz w:val="26"/>
          <w:szCs w:val="26"/>
        </w:rPr>
        <w:t>6</w:t>
      </w:r>
      <w:r w:rsidR="00CC41FE" w:rsidRPr="00947341">
        <w:rPr>
          <w:rFonts w:ascii="Times New Roman" w:hAnsi="Times New Roman" w:cs="Times New Roman"/>
          <w:sz w:val="26"/>
          <w:szCs w:val="26"/>
        </w:rPr>
        <w:t>7, 8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CC41FE" w:rsidRPr="00947341">
        <w:rPr>
          <w:rFonts w:ascii="Times New Roman" w:hAnsi="Times New Roman" w:cs="Times New Roman"/>
          <w:sz w:val="26"/>
          <w:szCs w:val="26"/>
        </w:rPr>
        <w:t xml:space="preserve">23012,6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CC41FE" w:rsidRPr="00947341">
        <w:rPr>
          <w:rFonts w:ascii="Times New Roman" w:hAnsi="Times New Roman" w:cs="Times New Roman"/>
          <w:sz w:val="26"/>
          <w:szCs w:val="26"/>
        </w:rPr>
        <w:t>24575,4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 и </w:t>
      </w:r>
      <w:r w:rsidR="00CC41FE" w:rsidRPr="00947341">
        <w:rPr>
          <w:rFonts w:ascii="Times New Roman" w:hAnsi="Times New Roman" w:cs="Times New Roman"/>
          <w:sz w:val="26"/>
          <w:szCs w:val="26"/>
        </w:rPr>
        <w:t>24847,9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C41FE" w:rsidRPr="00947341">
        <w:rPr>
          <w:rFonts w:ascii="Times New Roman" w:hAnsi="Times New Roman" w:cs="Times New Roman"/>
          <w:sz w:val="26"/>
          <w:szCs w:val="26"/>
        </w:rPr>
        <w:t>26526,6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  и </w:t>
      </w:r>
      <w:r w:rsidR="00CC41FE" w:rsidRPr="00947341">
        <w:rPr>
          <w:rFonts w:ascii="Times New Roman" w:hAnsi="Times New Roman" w:cs="Times New Roman"/>
          <w:sz w:val="26"/>
          <w:szCs w:val="26"/>
        </w:rPr>
        <w:t>26830,1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FF49AF" w:rsidRPr="00947341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Расходы населения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C41FE" w:rsidRPr="00947341">
        <w:rPr>
          <w:rFonts w:ascii="Times New Roman" w:hAnsi="Times New Roman" w:cs="Times New Roman"/>
          <w:sz w:val="26"/>
          <w:szCs w:val="26"/>
        </w:rPr>
        <w:t>10563,0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ублей.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CC41FE" w:rsidRPr="00947341">
        <w:rPr>
          <w:rFonts w:ascii="Times New Roman" w:hAnsi="Times New Roman" w:cs="Times New Roman"/>
          <w:sz w:val="26"/>
          <w:szCs w:val="26"/>
        </w:rPr>
        <w:t>11130,0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что на </w:t>
      </w:r>
      <w:r w:rsidR="00CC41FE" w:rsidRPr="00947341">
        <w:rPr>
          <w:rFonts w:ascii="Times New Roman" w:hAnsi="Times New Roman" w:cs="Times New Roman"/>
          <w:sz w:val="26"/>
          <w:szCs w:val="26"/>
        </w:rPr>
        <w:t>5,4</w:t>
      </w:r>
      <w:r w:rsidRPr="00947341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CC41F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947341" w:rsidRDefault="00FF49AF" w:rsidP="001F4C10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CC41FE" w:rsidRPr="00947341" w:rsidRDefault="00CC41FE" w:rsidP="001F4C10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947341" w:rsidRDefault="0020126B" w:rsidP="001F4C1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20126B" w:rsidRPr="00947341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по полному кругу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также имеет тенденцию к снижению. В 2015 году к уровню 2014 года показатель уменьшился на 0,</w:t>
      </w:r>
      <w:r w:rsidR="00021A3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>% и составил 18</w:t>
      </w:r>
      <w:r w:rsidR="00021A38" w:rsidRPr="00947341">
        <w:rPr>
          <w:rFonts w:ascii="Times New Roman" w:hAnsi="Times New Roman" w:cs="Times New Roman"/>
          <w:sz w:val="26"/>
          <w:szCs w:val="26"/>
        </w:rPr>
        <w:t>156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В оценке 201</w:t>
      </w:r>
      <w:r w:rsidR="00021A3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среднесписочная численность составит 18</w:t>
      </w:r>
      <w:r w:rsidR="00021A38" w:rsidRPr="00947341">
        <w:rPr>
          <w:rFonts w:ascii="Times New Roman" w:hAnsi="Times New Roman" w:cs="Times New Roman"/>
          <w:sz w:val="26"/>
          <w:szCs w:val="26"/>
        </w:rPr>
        <w:t>03</w:t>
      </w:r>
      <w:r w:rsidRPr="00947341">
        <w:rPr>
          <w:rFonts w:ascii="Times New Roman" w:hAnsi="Times New Roman" w:cs="Times New Roman"/>
          <w:sz w:val="26"/>
          <w:szCs w:val="26"/>
        </w:rPr>
        <w:t>0 человек, в 1 варианте 201</w:t>
      </w:r>
      <w:r w:rsidR="00021A3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021A38" w:rsidRPr="00947341">
        <w:rPr>
          <w:rFonts w:ascii="Times New Roman" w:hAnsi="Times New Roman" w:cs="Times New Roman"/>
          <w:sz w:val="26"/>
          <w:szCs w:val="26"/>
        </w:rPr>
        <w:t xml:space="preserve">17850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021A38" w:rsidRPr="00947341">
        <w:rPr>
          <w:rFonts w:ascii="Times New Roman" w:hAnsi="Times New Roman" w:cs="Times New Roman"/>
          <w:sz w:val="26"/>
          <w:szCs w:val="26"/>
        </w:rPr>
        <w:t>17904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человека, в 201</w:t>
      </w:r>
      <w:r w:rsidR="00021A38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947341">
        <w:rPr>
          <w:rFonts w:ascii="Times New Roman" w:hAnsi="Times New Roman" w:cs="Times New Roman"/>
          <w:sz w:val="26"/>
          <w:szCs w:val="26"/>
        </w:rPr>
        <w:t>670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947341">
        <w:rPr>
          <w:rFonts w:ascii="Times New Roman" w:hAnsi="Times New Roman" w:cs="Times New Roman"/>
          <w:sz w:val="26"/>
          <w:szCs w:val="26"/>
        </w:rPr>
        <w:t>17780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021A3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947341">
        <w:rPr>
          <w:rFonts w:ascii="Times New Roman" w:hAnsi="Times New Roman" w:cs="Times New Roman"/>
          <w:sz w:val="26"/>
          <w:szCs w:val="26"/>
        </w:rPr>
        <w:t>500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947341">
        <w:rPr>
          <w:rFonts w:ascii="Times New Roman" w:hAnsi="Times New Roman" w:cs="Times New Roman"/>
          <w:sz w:val="26"/>
          <w:szCs w:val="26"/>
        </w:rPr>
        <w:t>17655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</w:p>
    <w:p w:rsidR="0020126B" w:rsidRPr="00947341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2015 году численность работников, предполагаемых к увольнению с градообразующего предприятия состави</w:t>
      </w:r>
      <w:r w:rsidR="009D7439" w:rsidRPr="00947341">
        <w:rPr>
          <w:rFonts w:ascii="Times New Roman" w:hAnsi="Times New Roman" w:cs="Times New Roman"/>
          <w:sz w:val="26"/>
          <w:szCs w:val="26"/>
        </w:rPr>
        <w:t>ла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947341">
        <w:rPr>
          <w:rFonts w:ascii="Times New Roman" w:hAnsi="Times New Roman" w:cs="Times New Roman"/>
          <w:sz w:val="26"/>
          <w:szCs w:val="26"/>
        </w:rPr>
        <w:t>47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D7439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947341">
        <w:rPr>
          <w:rFonts w:ascii="Times New Roman" w:hAnsi="Times New Roman" w:cs="Times New Roman"/>
          <w:sz w:val="26"/>
          <w:szCs w:val="26"/>
        </w:rPr>
        <w:t>31 марта 2016 года, в связи с банкротством АО «ГХК Бор» 2371 работник предприятия уволен с последующим трудоустройством в ООО «ДХК Бор».</w:t>
      </w:r>
    </w:p>
    <w:p w:rsidR="0020126B" w:rsidRPr="00947341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63E" w:rsidRDefault="006F563E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63E" w:rsidRDefault="006F563E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216" w:rsidRPr="00947341" w:rsidRDefault="003C42B7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lastRenderedPageBreak/>
        <w:t>Занятость населения</w:t>
      </w:r>
    </w:p>
    <w:p w:rsidR="0097795A" w:rsidRPr="00947341" w:rsidRDefault="0097795A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DF7" w:rsidRPr="00947341" w:rsidRDefault="00D52DF7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</w:t>
      </w:r>
    </w:p>
    <w:p w:rsidR="005C39D2" w:rsidRPr="00947341" w:rsidRDefault="005C39D2" w:rsidP="001F4C1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2015 году составляла 22,7 тыс. человек (99,1% к 2014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г</w:t>
      </w:r>
      <w:r w:rsidR="00BE6728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>), к 201</w:t>
      </w:r>
      <w:r w:rsidR="003D41B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составит</w:t>
      </w:r>
      <w:r w:rsidR="000E7D69" w:rsidRPr="00947341">
        <w:rPr>
          <w:rFonts w:ascii="Times New Roman" w:hAnsi="Times New Roman" w:cs="Times New Roman"/>
          <w:sz w:val="26"/>
          <w:szCs w:val="26"/>
        </w:rPr>
        <w:t xml:space="preserve"> (по оценке)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1 варианте 22,2 тыс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еловек</w:t>
      </w:r>
      <w:r w:rsidR="003D41B3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втором варианте 22,</w:t>
      </w:r>
      <w:r w:rsidR="0017136D" w:rsidRPr="00947341">
        <w:rPr>
          <w:rFonts w:ascii="Times New Roman" w:hAnsi="Times New Roman" w:cs="Times New Roman"/>
          <w:sz w:val="26"/>
          <w:szCs w:val="26"/>
        </w:rPr>
        <w:t>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тыс.человек.</w:t>
      </w:r>
    </w:p>
    <w:p w:rsidR="008139A2" w:rsidRPr="00947341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Уровень регистрируемой безработицы в 201</w:t>
      </w:r>
      <w:r w:rsidR="005C39D2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5C39D2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201</w:t>
      </w:r>
      <w:r w:rsidR="005C39D2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увеличится и составит </w:t>
      </w:r>
      <w:r w:rsidR="0057070E" w:rsidRPr="00947341">
        <w:rPr>
          <w:rFonts w:ascii="Times New Roman" w:hAnsi="Times New Roman" w:cs="Times New Roman"/>
          <w:sz w:val="26"/>
          <w:szCs w:val="26"/>
        </w:rPr>
        <w:t>2,2</w:t>
      </w:r>
      <w:r w:rsidRPr="00947341">
        <w:rPr>
          <w:rFonts w:ascii="Times New Roman" w:hAnsi="Times New Roman" w:cs="Times New Roman"/>
          <w:sz w:val="26"/>
          <w:szCs w:val="26"/>
        </w:rPr>
        <w:t>%. В прогнозе на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2,2% и 2,1%</w:t>
      </w:r>
      <w:r w:rsidRPr="00947341">
        <w:rPr>
          <w:rFonts w:ascii="Times New Roman" w:hAnsi="Times New Roman" w:cs="Times New Roman"/>
          <w:sz w:val="26"/>
          <w:szCs w:val="26"/>
        </w:rPr>
        <w:t>%,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2,1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2%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2,0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1,</w:t>
      </w:r>
      <w:r w:rsidR="009610B4" w:rsidRPr="00947341">
        <w:rPr>
          <w:rFonts w:ascii="Times New Roman" w:hAnsi="Times New Roman" w:cs="Times New Roman"/>
          <w:sz w:val="26"/>
          <w:szCs w:val="26"/>
        </w:rPr>
        <w:t>8</w:t>
      </w:r>
      <w:r w:rsidR="0057070E" w:rsidRPr="00947341">
        <w:rPr>
          <w:rFonts w:ascii="Times New Roman" w:hAnsi="Times New Roman" w:cs="Times New Roman"/>
          <w:sz w:val="26"/>
          <w:szCs w:val="26"/>
        </w:rPr>
        <w:t>%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562101" w:rsidRPr="00947341" w:rsidRDefault="00562101" w:rsidP="001F4C1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8139A2" w:rsidRPr="00947341">
        <w:rPr>
          <w:rFonts w:ascii="Times New Roman" w:hAnsi="Times New Roman" w:cs="Times New Roman"/>
          <w:sz w:val="26"/>
          <w:szCs w:val="26"/>
        </w:rPr>
        <w:t xml:space="preserve">Уровень общей безработицы составил </w:t>
      </w:r>
      <w:r w:rsidR="0057070E" w:rsidRPr="00947341">
        <w:rPr>
          <w:rFonts w:ascii="Times New Roman" w:hAnsi="Times New Roman" w:cs="Times New Roman"/>
          <w:sz w:val="26"/>
          <w:szCs w:val="26"/>
        </w:rPr>
        <w:t>2,2</w:t>
      </w:r>
      <w:r w:rsidR="008139A2"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6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57070E" w:rsidRPr="00947341">
        <w:rPr>
          <w:rFonts w:ascii="Times New Roman" w:hAnsi="Times New Roman" w:cs="Times New Roman"/>
          <w:sz w:val="26"/>
          <w:szCs w:val="26"/>
        </w:rPr>
        <w:t>2,5</w:t>
      </w:r>
      <w:r w:rsidR="000E0F5C" w:rsidRPr="00947341">
        <w:rPr>
          <w:rFonts w:ascii="Times New Roman" w:hAnsi="Times New Roman" w:cs="Times New Roman"/>
          <w:sz w:val="26"/>
          <w:szCs w:val="26"/>
        </w:rPr>
        <w:t>%, в последующие годы предполагается незначительное снижение: на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год–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</w:t>
      </w:r>
      <w:r w:rsidR="009610B4" w:rsidRPr="00947341">
        <w:rPr>
          <w:rFonts w:ascii="Times New Roman" w:hAnsi="Times New Roman" w:cs="Times New Roman"/>
          <w:sz w:val="26"/>
          <w:szCs w:val="26"/>
        </w:rPr>
        <w:t>4</w:t>
      </w:r>
      <w:r w:rsidR="000E0F5C"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2,</w:t>
      </w:r>
      <w:r w:rsidR="009610B4" w:rsidRPr="00947341">
        <w:rPr>
          <w:rFonts w:ascii="Times New Roman" w:hAnsi="Times New Roman" w:cs="Times New Roman"/>
          <w:sz w:val="26"/>
          <w:szCs w:val="26"/>
        </w:rPr>
        <w:t>3</w:t>
      </w:r>
      <w:r w:rsidR="0057070E" w:rsidRPr="00947341">
        <w:rPr>
          <w:rFonts w:ascii="Times New Roman" w:hAnsi="Times New Roman" w:cs="Times New Roman"/>
          <w:sz w:val="26"/>
          <w:szCs w:val="26"/>
        </w:rPr>
        <w:t>%</w:t>
      </w:r>
      <w:r w:rsidR="000E0F5C"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8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2,4 </w:t>
      </w:r>
      <w:r w:rsidR="000E0F5C"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</w:t>
      </w:r>
      <w:r w:rsidR="00E8665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7070E" w:rsidRPr="00947341">
        <w:rPr>
          <w:rFonts w:ascii="Times New Roman" w:hAnsi="Times New Roman" w:cs="Times New Roman"/>
          <w:sz w:val="26"/>
          <w:szCs w:val="26"/>
        </w:rPr>
        <w:t>2,3%</w:t>
      </w:r>
      <w:r w:rsidR="000E0F5C"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="000E0F5C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</w:t>
      </w:r>
      <w:r w:rsidR="009610B4" w:rsidRPr="00947341">
        <w:rPr>
          <w:rFonts w:ascii="Times New Roman" w:hAnsi="Times New Roman" w:cs="Times New Roman"/>
          <w:sz w:val="26"/>
          <w:szCs w:val="26"/>
        </w:rPr>
        <w:t>4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% и </w:t>
      </w:r>
      <w:r w:rsidR="009610B4" w:rsidRPr="00947341">
        <w:rPr>
          <w:rFonts w:ascii="Times New Roman" w:hAnsi="Times New Roman" w:cs="Times New Roman"/>
          <w:sz w:val="26"/>
          <w:szCs w:val="26"/>
        </w:rPr>
        <w:t>2</w:t>
      </w:r>
      <w:r w:rsidR="000E0F5C" w:rsidRPr="00947341">
        <w:rPr>
          <w:rFonts w:ascii="Times New Roman" w:hAnsi="Times New Roman" w:cs="Times New Roman"/>
          <w:sz w:val="26"/>
          <w:szCs w:val="26"/>
        </w:rPr>
        <w:t>,</w:t>
      </w:r>
      <w:r w:rsidR="009610B4" w:rsidRPr="00947341">
        <w:rPr>
          <w:rFonts w:ascii="Times New Roman" w:hAnsi="Times New Roman" w:cs="Times New Roman"/>
          <w:sz w:val="26"/>
          <w:szCs w:val="26"/>
        </w:rPr>
        <w:t>2</w:t>
      </w:r>
      <w:r w:rsidR="000E0F5C" w:rsidRPr="00947341">
        <w:rPr>
          <w:rFonts w:ascii="Times New Roman" w:hAnsi="Times New Roman" w:cs="Times New Roman"/>
          <w:sz w:val="26"/>
          <w:szCs w:val="26"/>
        </w:rPr>
        <w:t>%</w:t>
      </w:r>
    </w:p>
    <w:p w:rsidR="00562101" w:rsidRPr="00947341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454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57070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>00 человек безработных.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по двум вариантам </w:t>
      </w:r>
      <w:r w:rsidRPr="00947341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57070E" w:rsidRPr="00947341">
        <w:rPr>
          <w:rFonts w:ascii="Times New Roman" w:hAnsi="Times New Roman" w:cs="Times New Roman"/>
          <w:sz w:val="26"/>
          <w:szCs w:val="26"/>
        </w:rPr>
        <w:t>500 и 480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2670F" w:rsidRPr="00947341">
        <w:rPr>
          <w:rFonts w:ascii="Times New Roman" w:hAnsi="Times New Roman" w:cs="Times New Roman"/>
          <w:sz w:val="26"/>
          <w:szCs w:val="26"/>
        </w:rPr>
        <w:t>, в 2017 году – 475 и 460 человек</w:t>
      </w:r>
      <w:r w:rsidR="000E7D69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2670F" w:rsidRPr="00947341">
        <w:rPr>
          <w:rFonts w:ascii="Times New Roman" w:hAnsi="Times New Roman" w:cs="Times New Roman"/>
          <w:sz w:val="26"/>
          <w:szCs w:val="26"/>
        </w:rPr>
        <w:t>в</w:t>
      </w:r>
      <w:r w:rsidRPr="00947341">
        <w:rPr>
          <w:rFonts w:ascii="Times New Roman" w:hAnsi="Times New Roman" w:cs="Times New Roman"/>
          <w:sz w:val="26"/>
          <w:szCs w:val="26"/>
        </w:rPr>
        <w:t xml:space="preserve">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12670F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57070E" w:rsidRPr="00947341">
        <w:rPr>
          <w:rFonts w:ascii="Times New Roman" w:hAnsi="Times New Roman" w:cs="Times New Roman"/>
          <w:sz w:val="26"/>
          <w:szCs w:val="26"/>
        </w:rPr>
        <w:t>4</w:t>
      </w:r>
      <w:r w:rsidR="0012670F" w:rsidRPr="00947341">
        <w:rPr>
          <w:rFonts w:ascii="Times New Roman" w:hAnsi="Times New Roman" w:cs="Times New Roman"/>
          <w:sz w:val="26"/>
          <w:szCs w:val="26"/>
        </w:rPr>
        <w:t>5</w:t>
      </w:r>
      <w:r w:rsidR="0057070E" w:rsidRPr="00947341">
        <w:rPr>
          <w:rFonts w:ascii="Times New Roman" w:hAnsi="Times New Roman" w:cs="Times New Roman"/>
          <w:sz w:val="26"/>
          <w:szCs w:val="26"/>
        </w:rPr>
        <w:t>0</w:t>
      </w:r>
      <w:r w:rsidR="0012670F" w:rsidRPr="00947341">
        <w:rPr>
          <w:rFonts w:ascii="Times New Roman" w:hAnsi="Times New Roman" w:cs="Times New Roman"/>
          <w:sz w:val="26"/>
          <w:szCs w:val="26"/>
        </w:rPr>
        <w:t xml:space="preserve"> и 400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безработных.</w:t>
      </w:r>
    </w:p>
    <w:p w:rsidR="00562101" w:rsidRPr="00947341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</w:t>
      </w:r>
      <w:r w:rsidRPr="00947341">
        <w:rPr>
          <w:rFonts w:ascii="Times New Roman" w:hAnsi="Times New Roman" w:cs="Times New Roman"/>
          <w:bCs/>
          <w:sz w:val="26"/>
          <w:szCs w:val="26"/>
        </w:rPr>
        <w:t xml:space="preserve">еализация комплексного инвестиционного плана развития </w:t>
      </w:r>
      <w:proofErr w:type="spellStart"/>
      <w:r w:rsidRPr="00947341">
        <w:rPr>
          <w:rFonts w:ascii="Times New Roman" w:hAnsi="Times New Roman" w:cs="Times New Roman"/>
          <w:bCs/>
          <w:sz w:val="26"/>
          <w:szCs w:val="26"/>
        </w:rPr>
        <w:t>монопрофильных</w:t>
      </w:r>
      <w:proofErr w:type="spell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населенных пунктов города Дальнегорск</w:t>
      </w:r>
      <w:r w:rsidR="001010D3" w:rsidRPr="00947341">
        <w:rPr>
          <w:rFonts w:ascii="Times New Roman" w:hAnsi="Times New Roman" w:cs="Times New Roman"/>
          <w:sz w:val="26"/>
          <w:szCs w:val="26"/>
        </w:rPr>
        <w:t xml:space="preserve"> позволит привлечь к развитию </w:t>
      </w:r>
      <w:r w:rsidRPr="00947341"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население из числа незанятого, увеличить долю занятых на малых предприятиях от численности населения трудоспособного возраста.</w:t>
      </w:r>
    </w:p>
    <w:p w:rsidR="0097795A" w:rsidRPr="00947341" w:rsidRDefault="0097795A" w:rsidP="001F4C1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D7439" w:rsidRPr="00947341" w:rsidRDefault="009D7439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9D7439" w:rsidRPr="00947341" w:rsidRDefault="009D7439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439" w:rsidRPr="00947341" w:rsidRDefault="009D7439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9D7439" w:rsidRPr="00947341" w:rsidRDefault="009D7439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розничной торговли </w:t>
      </w:r>
      <w:r w:rsidR="00FA4CCA" w:rsidRPr="00947341">
        <w:rPr>
          <w:rFonts w:ascii="Times New Roman" w:hAnsi="Times New Roman" w:cs="Times New Roman"/>
          <w:sz w:val="26"/>
          <w:szCs w:val="26"/>
        </w:rPr>
        <w:t xml:space="preserve">по крупным и средним организациям в </w:t>
      </w:r>
      <w:r w:rsidRPr="00947341">
        <w:rPr>
          <w:rFonts w:ascii="Times New Roman" w:hAnsi="Times New Roman" w:cs="Times New Roman"/>
          <w:sz w:val="26"/>
          <w:szCs w:val="26"/>
        </w:rPr>
        <w:t>оценке 201</w:t>
      </w:r>
      <w:r w:rsidR="00FA4C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составит </w:t>
      </w:r>
      <w:r w:rsidR="00FA4CCA" w:rsidRPr="00947341">
        <w:rPr>
          <w:rFonts w:ascii="Times New Roman" w:hAnsi="Times New Roman" w:cs="Times New Roman"/>
          <w:sz w:val="26"/>
          <w:szCs w:val="26"/>
        </w:rPr>
        <w:t>587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FA4CC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4CCA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A4CCA" w:rsidRPr="00947341">
        <w:rPr>
          <w:rFonts w:ascii="Times New Roman" w:hAnsi="Times New Roman" w:cs="Times New Roman"/>
          <w:sz w:val="26"/>
          <w:szCs w:val="26"/>
        </w:rPr>
        <w:t>100,4</w:t>
      </w:r>
      <w:r w:rsidRPr="00947341">
        <w:rPr>
          <w:rFonts w:ascii="Times New Roman" w:hAnsi="Times New Roman" w:cs="Times New Roman"/>
          <w:sz w:val="26"/>
          <w:szCs w:val="26"/>
        </w:rPr>
        <w:t>% в сопоставимых ценах. В последующие годы прогнозируется увеличение товарооборота, и в 201</w:t>
      </w:r>
      <w:r w:rsidR="00FA4CC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к уровню 201</w:t>
      </w:r>
      <w:r w:rsidR="00FA4C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рост составит в 1 варианте на </w:t>
      </w:r>
      <w:r w:rsidR="00FA4CCA" w:rsidRPr="00947341">
        <w:rPr>
          <w:rFonts w:ascii="Times New Roman" w:hAnsi="Times New Roman" w:cs="Times New Roman"/>
          <w:sz w:val="26"/>
          <w:szCs w:val="26"/>
        </w:rPr>
        <w:t>21,5</w:t>
      </w:r>
      <w:r w:rsidRPr="00947341">
        <w:rPr>
          <w:rFonts w:ascii="Times New Roman" w:hAnsi="Times New Roman" w:cs="Times New Roman"/>
          <w:sz w:val="26"/>
          <w:szCs w:val="26"/>
        </w:rPr>
        <w:t>%, во втором варианте –12,8%.</w:t>
      </w:r>
    </w:p>
    <w:p w:rsidR="009D7439" w:rsidRPr="00947341" w:rsidRDefault="009D7439" w:rsidP="001F4C10">
      <w:pPr>
        <w:spacing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Оборот общественного питания</w:t>
      </w:r>
      <w:r w:rsidR="00E451B5">
        <w:rPr>
          <w:rFonts w:ascii="Times New Roman" w:hAnsi="Times New Roman" w:cs="Times New Roman"/>
          <w:sz w:val="26"/>
          <w:szCs w:val="26"/>
        </w:rPr>
        <w:t xml:space="preserve"> крупных и средних организаций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оценке 201</w:t>
      </w:r>
      <w:r w:rsidR="00E451B5">
        <w:rPr>
          <w:rFonts w:ascii="Times New Roman" w:hAnsi="Times New Roman" w:cs="Times New Roman"/>
          <w:sz w:val="26"/>
          <w:szCs w:val="26"/>
        </w:rPr>
        <w:t xml:space="preserve">6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года составит </w:t>
      </w:r>
      <w:r w:rsidR="00E451B5">
        <w:rPr>
          <w:rFonts w:ascii="Times New Roman" w:hAnsi="Times New Roman" w:cs="Times New Roman"/>
          <w:sz w:val="26"/>
          <w:szCs w:val="26"/>
        </w:rPr>
        <w:t>2,</w:t>
      </w:r>
      <w:r w:rsidRPr="00947341">
        <w:rPr>
          <w:rFonts w:ascii="Times New Roman" w:hAnsi="Times New Roman" w:cs="Times New Roman"/>
          <w:sz w:val="26"/>
          <w:szCs w:val="26"/>
        </w:rPr>
        <w:t xml:space="preserve">0 млн. рублей, снижение в сопоставимых ценах на </w:t>
      </w:r>
      <w:r w:rsidR="00E451B5">
        <w:rPr>
          <w:rFonts w:ascii="Times New Roman" w:hAnsi="Times New Roman" w:cs="Times New Roman"/>
          <w:sz w:val="26"/>
          <w:szCs w:val="26"/>
        </w:rPr>
        <w:t>2,1</w:t>
      </w:r>
      <w:r w:rsidRPr="00947341">
        <w:rPr>
          <w:rFonts w:ascii="Times New Roman" w:hAnsi="Times New Roman" w:cs="Times New Roman"/>
          <w:sz w:val="26"/>
          <w:szCs w:val="26"/>
        </w:rPr>
        <w:t xml:space="preserve">%. В действующих ценах в 2018 году оборот общественного питания возрастет к уровню 2015 года в 1 варианте на </w:t>
      </w:r>
      <w:r w:rsidR="00E451B5">
        <w:rPr>
          <w:rFonts w:ascii="Times New Roman" w:hAnsi="Times New Roman" w:cs="Times New Roman"/>
          <w:sz w:val="26"/>
          <w:szCs w:val="26"/>
        </w:rPr>
        <w:t>15,8</w:t>
      </w:r>
      <w:r w:rsidRPr="00947341">
        <w:rPr>
          <w:rFonts w:ascii="Times New Roman" w:hAnsi="Times New Roman" w:cs="Times New Roman"/>
          <w:sz w:val="26"/>
          <w:szCs w:val="26"/>
        </w:rPr>
        <w:t xml:space="preserve">%, во втором варианте – на </w:t>
      </w:r>
      <w:r w:rsidR="00FA4CCA" w:rsidRPr="00947341">
        <w:rPr>
          <w:rFonts w:ascii="Times New Roman" w:hAnsi="Times New Roman" w:cs="Times New Roman"/>
          <w:sz w:val="26"/>
          <w:szCs w:val="26"/>
        </w:rPr>
        <w:t>2</w:t>
      </w:r>
      <w:r w:rsidR="00E451B5">
        <w:rPr>
          <w:rFonts w:ascii="Times New Roman" w:hAnsi="Times New Roman" w:cs="Times New Roman"/>
          <w:sz w:val="26"/>
          <w:szCs w:val="26"/>
        </w:rPr>
        <w:t>1</w:t>
      </w:r>
      <w:r w:rsidR="00FA4CCA" w:rsidRPr="00947341">
        <w:rPr>
          <w:rFonts w:ascii="Times New Roman" w:hAnsi="Times New Roman" w:cs="Times New Roman"/>
          <w:sz w:val="26"/>
          <w:szCs w:val="26"/>
        </w:rPr>
        <w:t>,1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C3576D" w:rsidRPr="00947341" w:rsidRDefault="00C3576D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63E" w:rsidRDefault="006F563E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63E" w:rsidRDefault="006F563E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63E" w:rsidRDefault="006F563E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E2D" w:rsidRPr="00947341" w:rsidRDefault="003C42B7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lastRenderedPageBreak/>
        <w:t>Промышленность</w:t>
      </w:r>
    </w:p>
    <w:p w:rsidR="00595C07" w:rsidRPr="00947341" w:rsidRDefault="00595C07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1C4" w:rsidRPr="00947341" w:rsidRDefault="00CD41C4" w:rsidP="001F4C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947341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947341">
        <w:rPr>
          <w:rFonts w:ascii="Times New Roman" w:hAnsi="Times New Roman" w:cs="Times New Roman"/>
          <w:sz w:val="26"/>
          <w:szCs w:val="26"/>
        </w:rPr>
        <w:t>по</w:t>
      </w:r>
      <w:r w:rsidRPr="00947341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6816E5" w:rsidRPr="00947341">
        <w:rPr>
          <w:rFonts w:ascii="Times New Roman" w:hAnsi="Times New Roman" w:cs="Times New Roman"/>
          <w:sz w:val="26"/>
          <w:szCs w:val="26"/>
        </w:rPr>
        <w:t>6250</w:t>
      </w:r>
      <w:r w:rsidR="007B4F9D" w:rsidRPr="00947341">
        <w:rPr>
          <w:rFonts w:ascii="Times New Roman" w:hAnsi="Times New Roman" w:cs="Times New Roman"/>
          <w:sz w:val="26"/>
          <w:szCs w:val="26"/>
        </w:rPr>
        <w:t>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947341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CD41C4" w:rsidRPr="00947341" w:rsidRDefault="00CD41C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</w:t>
      </w:r>
      <w:r w:rsidR="00237B97" w:rsidRPr="00947341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744AE" w:rsidRPr="00947341">
        <w:rPr>
          <w:rFonts w:ascii="Times New Roman" w:hAnsi="Times New Roman" w:cs="Times New Roman"/>
          <w:sz w:val="26"/>
          <w:szCs w:val="26"/>
        </w:rPr>
        <w:t>6415,0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E451B5">
        <w:rPr>
          <w:rFonts w:ascii="Times New Roman" w:hAnsi="Times New Roman" w:cs="Times New Roman"/>
          <w:sz w:val="26"/>
          <w:szCs w:val="26"/>
        </w:rPr>
        <w:t>6833,5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="006816E5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816E5" w:rsidRPr="00947341">
        <w:rPr>
          <w:rFonts w:ascii="Times New Roman" w:hAnsi="Times New Roman" w:cs="Times New Roman"/>
          <w:sz w:val="26"/>
          <w:szCs w:val="26"/>
        </w:rPr>
        <w:t>ублей, во 2 варианте 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E451B5">
        <w:rPr>
          <w:rFonts w:ascii="Times New Roman" w:hAnsi="Times New Roman" w:cs="Times New Roman"/>
          <w:sz w:val="26"/>
          <w:szCs w:val="26"/>
        </w:rPr>
        <w:t>7836,6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F744AE" w:rsidRPr="00947341">
        <w:rPr>
          <w:rFonts w:ascii="Times New Roman" w:hAnsi="Times New Roman" w:cs="Times New Roman"/>
          <w:sz w:val="26"/>
          <w:szCs w:val="26"/>
        </w:rPr>
        <w:t>6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="00F744AE" w:rsidRPr="00947341">
        <w:rPr>
          <w:rFonts w:ascii="Times New Roman" w:hAnsi="Times New Roman" w:cs="Times New Roman"/>
          <w:sz w:val="26"/>
          <w:szCs w:val="26"/>
        </w:rPr>
        <w:t>41,2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млн.рублей и </w:t>
      </w:r>
      <w:r w:rsidR="00E451B5">
        <w:rPr>
          <w:rFonts w:ascii="Times New Roman" w:hAnsi="Times New Roman" w:cs="Times New Roman"/>
          <w:sz w:val="26"/>
          <w:szCs w:val="26"/>
        </w:rPr>
        <w:t>8271,2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451B5">
        <w:rPr>
          <w:rFonts w:ascii="Times New Roman" w:hAnsi="Times New Roman" w:cs="Times New Roman"/>
          <w:sz w:val="26"/>
          <w:szCs w:val="26"/>
        </w:rPr>
        <w:t>7081</w:t>
      </w:r>
      <w:r w:rsidR="00F744AE" w:rsidRPr="00947341">
        <w:rPr>
          <w:rFonts w:ascii="Times New Roman" w:hAnsi="Times New Roman" w:cs="Times New Roman"/>
          <w:sz w:val="26"/>
          <w:szCs w:val="26"/>
        </w:rPr>
        <w:t>,2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млн.рублей и </w:t>
      </w:r>
      <w:r w:rsidR="00F744AE" w:rsidRPr="00947341">
        <w:rPr>
          <w:rFonts w:ascii="Times New Roman" w:hAnsi="Times New Roman" w:cs="Times New Roman"/>
          <w:sz w:val="26"/>
          <w:szCs w:val="26"/>
        </w:rPr>
        <w:t>8</w:t>
      </w:r>
      <w:r w:rsidR="00E451B5">
        <w:rPr>
          <w:rFonts w:ascii="Times New Roman" w:hAnsi="Times New Roman" w:cs="Times New Roman"/>
          <w:sz w:val="26"/>
          <w:szCs w:val="26"/>
        </w:rPr>
        <w:t>58</w:t>
      </w:r>
      <w:r w:rsidR="00F744AE" w:rsidRPr="00947341">
        <w:rPr>
          <w:rFonts w:ascii="Times New Roman" w:hAnsi="Times New Roman" w:cs="Times New Roman"/>
          <w:sz w:val="26"/>
          <w:szCs w:val="26"/>
        </w:rPr>
        <w:t>4,2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947341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947341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9B3CB7" w:rsidRPr="00947341" w:rsidRDefault="00FA4CCA" w:rsidP="009B3C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По виду деятельности «Добыча полезных ископаемых» (2925,2 млн. рублей) рост к уровню прошлого года составил 42,1%, в сопоставимых ценах – </w:t>
      </w:r>
      <w:r w:rsidR="006710B0" w:rsidRPr="00947341">
        <w:rPr>
          <w:rFonts w:ascii="Times New Roman" w:hAnsi="Times New Roman" w:cs="Times New Roman"/>
          <w:sz w:val="26"/>
          <w:szCs w:val="26"/>
        </w:rPr>
        <w:t>23,8</w:t>
      </w:r>
      <w:r w:rsidRPr="00947341">
        <w:rPr>
          <w:rFonts w:ascii="Times New Roman" w:hAnsi="Times New Roman" w:cs="Times New Roman"/>
          <w:sz w:val="26"/>
          <w:szCs w:val="26"/>
        </w:rPr>
        <w:t>%. В оценке 201</w:t>
      </w:r>
      <w:r w:rsidR="006710B0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составит </w:t>
      </w:r>
      <w:r w:rsidR="00F744AE" w:rsidRPr="00947341">
        <w:rPr>
          <w:rFonts w:ascii="Times New Roman" w:hAnsi="Times New Roman" w:cs="Times New Roman"/>
          <w:sz w:val="26"/>
          <w:szCs w:val="26"/>
        </w:rPr>
        <w:t>2600,0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рублей, в сопоставимых ценах </w:t>
      </w:r>
      <w:r w:rsidR="00F744AE" w:rsidRPr="00947341">
        <w:rPr>
          <w:rFonts w:ascii="Times New Roman" w:hAnsi="Times New Roman" w:cs="Times New Roman"/>
          <w:sz w:val="26"/>
          <w:szCs w:val="26"/>
        </w:rPr>
        <w:t>снижение 22</w:t>
      </w:r>
      <w:r w:rsidRPr="00947341">
        <w:rPr>
          <w:rFonts w:ascii="Times New Roman" w:hAnsi="Times New Roman" w:cs="Times New Roman"/>
          <w:sz w:val="26"/>
          <w:szCs w:val="26"/>
        </w:rPr>
        <w:t xml:space="preserve">%.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В 2017 году предполагается рост 3,1% в 1 варианте и 33% во втором, в 2018 году снижение производства    4,0 % в 1 варианте и рост</w:t>
      </w:r>
      <w:proofErr w:type="gramEnd"/>
      <w:r w:rsidR="009B3CB7" w:rsidRPr="00947341">
        <w:rPr>
          <w:rFonts w:ascii="Times New Roman" w:hAnsi="Times New Roman" w:cs="Times New Roman"/>
          <w:sz w:val="26"/>
          <w:szCs w:val="26"/>
        </w:rPr>
        <w:t xml:space="preserve"> 0,4% во втором, и в 2019 году  в 1 варианте   снижение – на 2,5%, во 2 варианте – 0,9%.</w:t>
      </w:r>
    </w:p>
    <w:p w:rsidR="00FA4CCA" w:rsidRPr="00947341" w:rsidRDefault="00FA4CCA" w:rsidP="009B3C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обрабатывающем производстве в 201</w:t>
      </w:r>
      <w:r w:rsidR="006710B0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CA50A9" w:rsidRPr="00947341">
        <w:rPr>
          <w:rFonts w:ascii="Times New Roman" w:hAnsi="Times New Roman" w:cs="Times New Roman"/>
          <w:sz w:val="26"/>
          <w:szCs w:val="26"/>
        </w:rPr>
        <w:t>2537,5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что в действующих ценах составило </w:t>
      </w:r>
      <w:r w:rsidR="00CA50A9" w:rsidRPr="00947341">
        <w:rPr>
          <w:rFonts w:ascii="Times New Roman" w:hAnsi="Times New Roman" w:cs="Times New Roman"/>
          <w:sz w:val="26"/>
          <w:szCs w:val="26"/>
        </w:rPr>
        <w:t xml:space="preserve">142,3 </w:t>
      </w:r>
      <w:r w:rsidRPr="00947341">
        <w:rPr>
          <w:rFonts w:ascii="Times New Roman" w:hAnsi="Times New Roman" w:cs="Times New Roman"/>
          <w:sz w:val="26"/>
          <w:szCs w:val="26"/>
        </w:rPr>
        <w:t xml:space="preserve">%, рост индекса производства произошел на </w:t>
      </w:r>
      <w:r w:rsidR="00CA50A9" w:rsidRPr="00947341">
        <w:rPr>
          <w:rFonts w:ascii="Times New Roman" w:hAnsi="Times New Roman" w:cs="Times New Roman"/>
          <w:sz w:val="26"/>
          <w:szCs w:val="26"/>
        </w:rPr>
        <w:t>22,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к уровню 201</w:t>
      </w:r>
      <w:r w:rsidR="00CA50A9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B3CB7" w:rsidRPr="00947341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ab/>
        <w:t>Основной удельный вес в обрабатывающих производствах занимает продукция химического производства – 99,9%.</w:t>
      </w:r>
    </w:p>
    <w:p w:rsidR="00FA4CCA" w:rsidRPr="00947341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947341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947341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947341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13</w:t>
      </w:r>
      <w:r w:rsidR="00CA50A9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% (</w:t>
      </w:r>
      <w:r w:rsidR="00E451B5">
        <w:rPr>
          <w:rFonts w:ascii="Times New Roman" w:hAnsi="Times New Roman" w:cs="Times New Roman"/>
          <w:sz w:val="26"/>
          <w:szCs w:val="26"/>
        </w:rPr>
        <w:t>30</w:t>
      </w:r>
      <w:r w:rsidR="00B26224" w:rsidRPr="00947341">
        <w:rPr>
          <w:rFonts w:ascii="Times New Roman" w:hAnsi="Times New Roman" w:cs="Times New Roman"/>
          <w:sz w:val="26"/>
          <w:szCs w:val="26"/>
        </w:rPr>
        <w:t>00</w:t>
      </w:r>
      <w:r w:rsidR="00CA50A9" w:rsidRPr="00947341">
        <w:rPr>
          <w:rFonts w:ascii="Times New Roman" w:hAnsi="Times New Roman" w:cs="Times New Roman"/>
          <w:sz w:val="26"/>
          <w:szCs w:val="26"/>
        </w:rPr>
        <w:t>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рублей).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947341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9B3CB7" w:rsidRPr="00947341">
        <w:rPr>
          <w:rFonts w:ascii="Times New Roman" w:hAnsi="Times New Roman" w:cs="Times New Roman"/>
          <w:sz w:val="26"/>
          <w:szCs w:val="26"/>
        </w:rPr>
        <w:t>снижение 0,8</w:t>
      </w:r>
      <w:r w:rsidRPr="00947341">
        <w:rPr>
          <w:rFonts w:ascii="Times New Roman" w:hAnsi="Times New Roman" w:cs="Times New Roman"/>
          <w:sz w:val="26"/>
          <w:szCs w:val="26"/>
        </w:rPr>
        <w:t xml:space="preserve">% в 1 варианте и </w:t>
      </w:r>
      <w:r w:rsidR="009B3CB7" w:rsidRPr="00947341">
        <w:rPr>
          <w:rFonts w:ascii="Times New Roman" w:hAnsi="Times New Roman" w:cs="Times New Roman"/>
          <w:sz w:val="26"/>
          <w:szCs w:val="26"/>
        </w:rPr>
        <w:t>рост 4,7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втором,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снижение производства </w:t>
      </w:r>
      <w:r w:rsidR="00C3576D" w:rsidRPr="00947341">
        <w:rPr>
          <w:rFonts w:ascii="Times New Roman" w:hAnsi="Times New Roman" w:cs="Times New Roman"/>
          <w:sz w:val="26"/>
          <w:szCs w:val="26"/>
        </w:rPr>
        <w:t xml:space="preserve">   </w:t>
      </w:r>
      <w:r w:rsidR="009B3CB7" w:rsidRPr="00947341">
        <w:rPr>
          <w:rFonts w:ascii="Times New Roman" w:hAnsi="Times New Roman" w:cs="Times New Roman"/>
          <w:sz w:val="26"/>
          <w:szCs w:val="26"/>
        </w:rPr>
        <w:t>0,3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в 1 варианте и рост </w:t>
      </w:r>
      <w:r w:rsidR="009B3CB7" w:rsidRPr="00947341">
        <w:rPr>
          <w:rFonts w:ascii="Times New Roman" w:hAnsi="Times New Roman" w:cs="Times New Roman"/>
          <w:sz w:val="26"/>
          <w:szCs w:val="26"/>
        </w:rPr>
        <w:t>4,7</w:t>
      </w:r>
      <w:r w:rsidRPr="00947341">
        <w:rPr>
          <w:rFonts w:ascii="Times New Roman" w:hAnsi="Times New Roman" w:cs="Times New Roman"/>
          <w:sz w:val="26"/>
          <w:szCs w:val="26"/>
        </w:rPr>
        <w:t>% во втором</w:t>
      </w:r>
      <w:r w:rsidR="009B3CB7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в 1 варианте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рост  – на 0,5%, во 2 варианте 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947341">
        <w:rPr>
          <w:rFonts w:ascii="Times New Roman" w:hAnsi="Times New Roman" w:cs="Times New Roman"/>
          <w:sz w:val="26"/>
          <w:szCs w:val="26"/>
        </w:rPr>
        <w:t>3,9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FA4CCA" w:rsidRPr="00947341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 виду деятельности «Производство, передача и распределение электроэнергии, газа, пара и горячей воды»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индекс производства составил </w:t>
      </w:r>
      <w:r w:rsidR="00CE3474" w:rsidRPr="00947341">
        <w:rPr>
          <w:rFonts w:ascii="Times New Roman" w:hAnsi="Times New Roman" w:cs="Times New Roman"/>
          <w:sz w:val="26"/>
          <w:szCs w:val="26"/>
        </w:rPr>
        <w:t>58,2</w:t>
      </w:r>
      <w:r w:rsidRPr="00947341">
        <w:rPr>
          <w:rFonts w:ascii="Times New Roman" w:hAnsi="Times New Roman" w:cs="Times New Roman"/>
          <w:sz w:val="26"/>
          <w:szCs w:val="26"/>
        </w:rPr>
        <w:t>% (</w:t>
      </w:r>
      <w:r w:rsidR="00CE3474" w:rsidRPr="00947341">
        <w:rPr>
          <w:rFonts w:ascii="Times New Roman" w:hAnsi="Times New Roman" w:cs="Times New Roman"/>
          <w:sz w:val="26"/>
          <w:szCs w:val="26"/>
        </w:rPr>
        <w:t>788,2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ублей), основной объем в отгрузке по данному виду деятельности занимает филиал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КГУП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A4CCA" w:rsidRPr="00947341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E3474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предположительно по данному виду деятельности будет оказано услуг на сумму </w:t>
      </w:r>
      <w:r w:rsidR="00CE3474" w:rsidRPr="00947341">
        <w:rPr>
          <w:rFonts w:ascii="Times New Roman" w:hAnsi="Times New Roman" w:cs="Times New Roman"/>
          <w:sz w:val="26"/>
          <w:szCs w:val="26"/>
        </w:rPr>
        <w:t>815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снижение </w:t>
      </w:r>
      <w:r w:rsidR="00CE3474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>,0 %. В дальнейшем, в двух вариантах в денежном выражении происходит увеличение за счет роста тарифов на услуги.</w:t>
      </w:r>
    </w:p>
    <w:p w:rsidR="0070122C" w:rsidRPr="00947341" w:rsidRDefault="000B70AF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947341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ввод в эксплуатацию жилья в 201</w:t>
      </w:r>
      <w:r w:rsidRPr="00947341">
        <w:rPr>
          <w:rFonts w:ascii="Times New Roman" w:hAnsi="Times New Roman" w:cs="Times New Roman"/>
          <w:sz w:val="26"/>
          <w:szCs w:val="26"/>
        </w:rPr>
        <w:t>6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947341">
        <w:rPr>
          <w:rFonts w:ascii="Times New Roman" w:hAnsi="Times New Roman" w:cs="Times New Roman"/>
          <w:sz w:val="26"/>
          <w:szCs w:val="26"/>
        </w:rPr>
        <w:t>прогнозируется ввод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>00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кв. м, в 201</w:t>
      </w:r>
      <w:r w:rsidRPr="00947341">
        <w:rPr>
          <w:rFonts w:ascii="Times New Roman" w:hAnsi="Times New Roman" w:cs="Times New Roman"/>
          <w:sz w:val="26"/>
          <w:szCs w:val="26"/>
        </w:rPr>
        <w:t>7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>00кв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и 1</w:t>
      </w:r>
      <w:r w:rsidR="00E451B5">
        <w:rPr>
          <w:rFonts w:ascii="Times New Roman" w:hAnsi="Times New Roman" w:cs="Times New Roman"/>
          <w:sz w:val="26"/>
          <w:szCs w:val="26"/>
        </w:rPr>
        <w:t>0</w:t>
      </w:r>
      <w:r w:rsidRPr="00947341">
        <w:rPr>
          <w:rFonts w:ascii="Times New Roman" w:hAnsi="Times New Roman" w:cs="Times New Roman"/>
          <w:sz w:val="26"/>
          <w:szCs w:val="26"/>
        </w:rPr>
        <w:t>00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кв. м </w:t>
      </w:r>
      <w:r w:rsidRPr="00947341">
        <w:rPr>
          <w:rFonts w:ascii="Times New Roman" w:hAnsi="Times New Roman" w:cs="Times New Roman"/>
          <w:sz w:val="26"/>
          <w:szCs w:val="26"/>
        </w:rPr>
        <w:t>,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Pr="00947341">
        <w:rPr>
          <w:rFonts w:ascii="Times New Roman" w:hAnsi="Times New Roman" w:cs="Times New Roman"/>
          <w:sz w:val="26"/>
          <w:szCs w:val="26"/>
        </w:rPr>
        <w:t>8</w:t>
      </w:r>
      <w:r w:rsidR="00CD41C4" w:rsidRPr="00947341">
        <w:rPr>
          <w:rFonts w:ascii="Times New Roman" w:hAnsi="Times New Roman" w:cs="Times New Roman"/>
          <w:sz w:val="26"/>
          <w:szCs w:val="26"/>
        </w:rPr>
        <w:t>-201</w:t>
      </w:r>
      <w:r w:rsidRPr="00947341">
        <w:rPr>
          <w:rFonts w:ascii="Times New Roman" w:hAnsi="Times New Roman" w:cs="Times New Roman"/>
          <w:sz w:val="26"/>
          <w:szCs w:val="26"/>
        </w:rPr>
        <w:t>9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годах планируется </w:t>
      </w:r>
      <w:r w:rsidRPr="00947341">
        <w:rPr>
          <w:rFonts w:ascii="Times New Roman" w:hAnsi="Times New Roman" w:cs="Times New Roman"/>
          <w:sz w:val="26"/>
          <w:szCs w:val="26"/>
        </w:rPr>
        <w:t xml:space="preserve">незначительный рост 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ежегодно. </w:t>
      </w:r>
    </w:p>
    <w:p w:rsidR="003C42B7" w:rsidRPr="00947341" w:rsidRDefault="003C42B7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947341" w:rsidRDefault="003C42B7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3C42B7" w:rsidRPr="00947341" w:rsidRDefault="003C42B7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D6" w:rsidRPr="00947341" w:rsidRDefault="00286F5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Поступления от реализации имущества, находящегося в муниципальной собственности в 201</w:t>
      </w:r>
      <w:r w:rsidR="009A120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9A1205" w:rsidRPr="00947341">
        <w:rPr>
          <w:rFonts w:ascii="Times New Roman" w:hAnsi="Times New Roman" w:cs="Times New Roman"/>
          <w:sz w:val="26"/>
          <w:szCs w:val="26"/>
        </w:rPr>
        <w:t>15,86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A1205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9A1205" w:rsidRPr="00947341">
        <w:rPr>
          <w:rFonts w:ascii="Times New Roman" w:hAnsi="Times New Roman" w:cs="Times New Roman"/>
          <w:sz w:val="26"/>
          <w:szCs w:val="26"/>
        </w:rPr>
        <w:t xml:space="preserve">что к уровню соответствующего периода прошлого года составило 65%. </w:t>
      </w:r>
      <w:r w:rsidR="00C801D6" w:rsidRPr="00947341">
        <w:rPr>
          <w:rFonts w:ascii="Times New Roman" w:hAnsi="Times New Roman" w:cs="Times New Roman"/>
          <w:sz w:val="26"/>
          <w:szCs w:val="26"/>
        </w:rPr>
        <w:t xml:space="preserve">В 2016 году ожидается сумма поступлений в размере 12,0 млн. рублей. В последующие годы ожидается уменьшение поступлений от </w:t>
      </w:r>
      <w:r w:rsidR="00C801D6"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муниципального имущества и к 2019 году составят в 1 варианте </w:t>
      </w:r>
      <w:r w:rsidR="00947341" w:rsidRPr="00947341">
        <w:rPr>
          <w:rFonts w:ascii="Times New Roman" w:hAnsi="Times New Roman" w:cs="Times New Roman"/>
          <w:sz w:val="26"/>
          <w:szCs w:val="26"/>
        </w:rPr>
        <w:t>3,5</w:t>
      </w:r>
      <w:r w:rsidR="00C801D6"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9161B6" w:rsidRPr="00947341">
        <w:rPr>
          <w:rFonts w:ascii="Times New Roman" w:hAnsi="Times New Roman" w:cs="Times New Roman"/>
          <w:sz w:val="26"/>
          <w:szCs w:val="26"/>
        </w:rPr>
        <w:t xml:space="preserve">, во 2 варианте </w:t>
      </w:r>
      <w:r w:rsidR="00947341" w:rsidRPr="00947341">
        <w:rPr>
          <w:rFonts w:ascii="Times New Roman" w:hAnsi="Times New Roman" w:cs="Times New Roman"/>
          <w:sz w:val="26"/>
          <w:szCs w:val="26"/>
        </w:rPr>
        <w:t>4</w:t>
      </w:r>
      <w:r w:rsidR="009161B6" w:rsidRPr="00947341">
        <w:rPr>
          <w:rFonts w:ascii="Times New Roman" w:hAnsi="Times New Roman" w:cs="Times New Roman"/>
          <w:sz w:val="26"/>
          <w:szCs w:val="26"/>
        </w:rPr>
        <w:t>,0 млн. рублей.</w:t>
      </w:r>
    </w:p>
    <w:p w:rsidR="00AB13B8" w:rsidRDefault="009161B6" w:rsidP="00AB13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2015 году поступления от сдачи в аренду имущества, входящего в состав муниципальной казны составили 15,4 млн. рублей, </w:t>
      </w:r>
      <w:r w:rsidR="004628CC" w:rsidRPr="00947341">
        <w:rPr>
          <w:rFonts w:ascii="Times New Roman" w:hAnsi="Times New Roman" w:cs="Times New Roman"/>
          <w:sz w:val="26"/>
          <w:szCs w:val="26"/>
        </w:rPr>
        <w:t xml:space="preserve">что к уровню 2014 года составило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95,1%. В оценке 2016 года </w:t>
      </w:r>
      <w:r w:rsidR="00C87F26" w:rsidRPr="00947341">
        <w:rPr>
          <w:rFonts w:ascii="Times New Roman" w:hAnsi="Times New Roman" w:cs="Times New Roman"/>
          <w:sz w:val="26"/>
          <w:szCs w:val="26"/>
        </w:rPr>
        <w:t>увеличени</w:t>
      </w:r>
      <w:r w:rsidR="00790801" w:rsidRPr="00947341">
        <w:rPr>
          <w:rFonts w:ascii="Times New Roman" w:hAnsi="Times New Roman" w:cs="Times New Roman"/>
          <w:sz w:val="26"/>
          <w:szCs w:val="26"/>
        </w:rPr>
        <w:t>я</w:t>
      </w:r>
      <w:r w:rsidR="00C87F2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поступлени</w:t>
      </w:r>
      <w:r w:rsidR="00C87F26" w:rsidRPr="00947341">
        <w:rPr>
          <w:rFonts w:ascii="Times New Roman" w:hAnsi="Times New Roman" w:cs="Times New Roman"/>
          <w:sz w:val="26"/>
          <w:szCs w:val="26"/>
        </w:rPr>
        <w:t>й</w:t>
      </w:r>
      <w:r w:rsidR="003428D7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н</w:t>
      </w:r>
      <w:r w:rsidR="00790801" w:rsidRPr="00947341">
        <w:rPr>
          <w:rFonts w:ascii="Times New Roman" w:hAnsi="Times New Roman" w:cs="Times New Roman"/>
          <w:sz w:val="26"/>
          <w:szCs w:val="26"/>
        </w:rPr>
        <w:t>е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790801" w:rsidRPr="00947341">
        <w:rPr>
          <w:rFonts w:ascii="Times New Roman" w:hAnsi="Times New Roman" w:cs="Times New Roman"/>
          <w:sz w:val="26"/>
          <w:szCs w:val="26"/>
        </w:rPr>
        <w:t>ожидается</w:t>
      </w:r>
      <w:r w:rsidRPr="00947341">
        <w:rPr>
          <w:rFonts w:ascii="Times New Roman" w:hAnsi="Times New Roman" w:cs="Times New Roman"/>
          <w:sz w:val="26"/>
          <w:szCs w:val="26"/>
        </w:rPr>
        <w:t xml:space="preserve">. </w:t>
      </w:r>
      <w:r w:rsidR="00FC2AE2" w:rsidRPr="00947341">
        <w:rPr>
          <w:rFonts w:ascii="Times New Roman" w:hAnsi="Times New Roman" w:cs="Times New Roman"/>
          <w:sz w:val="26"/>
          <w:szCs w:val="26"/>
        </w:rPr>
        <w:t>По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 первому варианту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947341">
        <w:rPr>
          <w:rFonts w:ascii="Times New Roman" w:hAnsi="Times New Roman" w:cs="Times New Roman"/>
          <w:sz w:val="26"/>
          <w:szCs w:val="26"/>
        </w:rPr>
        <w:t>в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последующие годы ожидается 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поступлений от сдачи в аренду имущества, входящего в состав муниципальной казны и к 2019 году </w:t>
      </w:r>
      <w:r w:rsidR="00FF1F26" w:rsidRPr="00947341">
        <w:rPr>
          <w:rFonts w:ascii="Times New Roman" w:hAnsi="Times New Roman" w:cs="Times New Roman"/>
          <w:sz w:val="26"/>
          <w:szCs w:val="26"/>
        </w:rPr>
        <w:t>прогнозные значения</w:t>
      </w:r>
      <w:r w:rsidR="00685F8B" w:rsidRPr="00947341">
        <w:rPr>
          <w:rFonts w:ascii="Times New Roman" w:hAnsi="Times New Roman" w:cs="Times New Roman"/>
          <w:sz w:val="26"/>
          <w:szCs w:val="26"/>
        </w:rPr>
        <w:t xml:space="preserve"> -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9,0 </w:t>
      </w:r>
      <w:r w:rsidR="00FC2AE2" w:rsidRPr="00947341">
        <w:rPr>
          <w:rFonts w:ascii="Times New Roman" w:hAnsi="Times New Roman" w:cs="Times New Roman"/>
          <w:sz w:val="26"/>
          <w:szCs w:val="26"/>
        </w:rPr>
        <w:t>млн. рублей.</w:t>
      </w:r>
      <w:r w:rsidR="00AB13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6132" w:rsidRPr="00947341">
        <w:rPr>
          <w:rFonts w:ascii="Times New Roman" w:hAnsi="Times New Roman" w:cs="Times New Roman"/>
          <w:sz w:val="26"/>
          <w:szCs w:val="26"/>
        </w:rPr>
        <w:t xml:space="preserve">Ожидаемое уменьшение связано с приватизацией в рамках 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предпринимательства», а также с низким уровнем собираемости платежей от сдачи в аренду имущества, входящего в состав муниципальной казны. </w:t>
      </w:r>
      <w:proofErr w:type="gramEnd"/>
    </w:p>
    <w:p w:rsidR="00F36132" w:rsidRPr="00947341" w:rsidRDefault="00F36132" w:rsidP="00AB13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Во втором варианте предполагается увеличение поступлений от сдачи в аренду имущества, входящего в состав муниципальной казны с учетом 100% -ной собираемости платежей</w:t>
      </w:r>
      <w:r w:rsidR="003C42B7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к 2019 году </w:t>
      </w:r>
      <w:r w:rsidR="00685F8B" w:rsidRPr="00947341">
        <w:rPr>
          <w:rFonts w:ascii="Times New Roman" w:hAnsi="Times New Roman" w:cs="Times New Roman"/>
          <w:sz w:val="26"/>
          <w:szCs w:val="26"/>
        </w:rPr>
        <w:t xml:space="preserve">планируемое значение </w:t>
      </w:r>
      <w:r w:rsidR="00947341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47341" w:rsidRPr="00947341">
        <w:rPr>
          <w:rFonts w:ascii="Times New Roman" w:hAnsi="Times New Roman" w:cs="Times New Roman"/>
          <w:sz w:val="26"/>
          <w:szCs w:val="26"/>
        </w:rPr>
        <w:t>15,3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947341" w:rsidRDefault="00A35BD5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0AF" w:rsidRPr="00947341" w:rsidRDefault="000B70AF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продолжается работа по реализации Комплексного инвестиционного плана модернизации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городской округ (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. Дальнегорск) на период 2010-2019 годы (далее КИП), в который включено 24 инвестиционных проекта. </w:t>
      </w:r>
    </w:p>
    <w:p w:rsidR="0097795A" w:rsidRPr="00947341" w:rsidRDefault="0097795A" w:rsidP="001F4C10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рамках реализации инвестиционного проекта «Поддержание и развитие мощностей по добыче руды и диверсификация горнодобывающего производства ОАО ГМК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на 2010–2015 годы» осуществляется модернизация горнодобывающего производства, развитие мощностей по добыче свинцово-цинковой руды. В 2015 году на реализацию проекта направлено 143,42 млн. рублей, реализация проекта продолжается.</w:t>
      </w:r>
    </w:p>
    <w:p w:rsidR="0097795A" w:rsidRPr="00947341" w:rsidRDefault="0097795A" w:rsidP="001F4C10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проекта «Развитие малого и среднего предпринимательства» реализуется муниципальная программа «Развитие и поддержка малого и среднего предпринимательства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округе» на 2015 – 2019 годы. </w:t>
      </w:r>
    </w:p>
    <w:p w:rsidR="0097795A" w:rsidRPr="00947341" w:rsidRDefault="0097795A" w:rsidP="001F4C10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B18B6" w:rsidRPr="00947341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947341">
        <w:rPr>
          <w:rFonts w:ascii="Times New Roman" w:hAnsi="Times New Roman" w:cs="Times New Roman"/>
          <w:sz w:val="26"/>
          <w:szCs w:val="26"/>
        </w:rPr>
        <w:t>оказано финансовой поддержки 12 субъектам малого и среднего предпринимательства на сумму 14,</w:t>
      </w:r>
      <w:r w:rsidR="00AC7DCD">
        <w:rPr>
          <w:rFonts w:ascii="Times New Roman" w:hAnsi="Times New Roman" w:cs="Times New Roman"/>
          <w:sz w:val="26"/>
          <w:szCs w:val="26"/>
        </w:rPr>
        <w:t>3</w:t>
      </w:r>
      <w:r w:rsidRPr="00947341">
        <w:rPr>
          <w:rFonts w:ascii="Times New Roman" w:hAnsi="Times New Roman" w:cs="Times New Roman"/>
          <w:sz w:val="26"/>
          <w:szCs w:val="26"/>
        </w:rPr>
        <w:t xml:space="preserve">4 млн. рублей, при этом создано 79 рабочих мест, сохранено – 128. Муниципальным автономным учреждением «Центр содействия развитию малого и среднего предпринимательства» в 2015 году выдано 54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на сумму 28,59 млн. рублей. Проведено 6 семинаров и круглых столов,6 ярмарок.</w:t>
      </w:r>
    </w:p>
    <w:p w:rsidR="0097795A" w:rsidRPr="00947341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имущественной поддержки в 2015 году заключено 14 договоров купли-продажи имущества (в том числе 2 договора с земельными участками), передано в аренду 29 объектов, из них, по льготным ставкам арендной платы, а так же с учетом понижающего коэффициента типа деятельности - 11 объектов.   </w:t>
      </w:r>
    </w:p>
    <w:p w:rsidR="0097795A" w:rsidRPr="00947341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В рамках проекта «</w:t>
      </w:r>
      <w:r w:rsidRPr="00947341">
        <w:rPr>
          <w:rFonts w:ascii="Times New Roman" w:hAnsi="Times New Roman" w:cs="Times New Roman"/>
          <w:bCs/>
          <w:sz w:val="26"/>
          <w:szCs w:val="26"/>
        </w:rPr>
        <w:t>Переселение граждан из аварийного жилищного фонда  с учетом необходимости  развития малоэтажного строительства</w:t>
      </w:r>
      <w:r w:rsidRPr="00947341">
        <w:rPr>
          <w:rFonts w:ascii="Times New Roman" w:hAnsi="Times New Roman" w:cs="Times New Roman"/>
          <w:sz w:val="26"/>
          <w:szCs w:val="26"/>
        </w:rPr>
        <w:t>». На вторичном рынке жилья было приобретено и распределено по договорам социального найма 33 жилых помещения общей площадью 1444,50 кв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, при этом улучшили свои жилищные условия 67 человек. Затраты бюджета составили 43,7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в том числе 20,0 млн.рублей средства Фонда содействия реформирования ЖКХ, 17,3 млн.рублей – средства краевого бюджета, 6,4 млн.рублей – средства муниципального бюджета. </w:t>
      </w:r>
    </w:p>
    <w:p w:rsidR="0097795A" w:rsidRPr="00947341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Администрацией городского округа было заключено 12 соглашений с собственниками аварийных жилых помещений, на выплату средств для приобретения жилых помещений на вторичном рынке жилья на сумму 18,5 млн. рублей</w:t>
      </w:r>
      <w:r w:rsidR="00C3576D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том числе 8,46 млн. рублей средства Фонда содействия реформирования ЖКХ, 7,34 млн. рублей – средства краевого бюджета, 2,7 млн. рублей – средства муниципального бюджета.</w:t>
      </w:r>
      <w:proofErr w:type="gramEnd"/>
    </w:p>
    <w:p w:rsidR="0097795A" w:rsidRPr="00947341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проекта «Создание промышленной площадки для строительства рыборазводного лососевого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минизавода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795A" w:rsidRPr="00947341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</w:t>
      </w:r>
      <w:r w:rsidRPr="00947341">
        <w:rPr>
          <w:rFonts w:ascii="Times New Roman" w:hAnsi="Times New Roman" w:cs="Times New Roman"/>
          <w:bCs/>
          <w:sz w:val="26"/>
          <w:szCs w:val="26"/>
        </w:rPr>
        <w:t>отчетном периоде освоено 12,0 млн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ублей собственных средств инициатора проекта. </w:t>
      </w:r>
      <w:r w:rsidRPr="00947341">
        <w:rPr>
          <w:rFonts w:ascii="Times New Roman" w:hAnsi="Times New Roman" w:cs="Times New Roman"/>
          <w:sz w:val="26"/>
          <w:szCs w:val="26"/>
        </w:rPr>
        <w:t>Реализация проекта продолжается.</w:t>
      </w:r>
      <w:r w:rsidRPr="00947341">
        <w:rPr>
          <w:rFonts w:ascii="Times New Roman" w:hAnsi="Times New Roman"/>
          <w:sz w:val="26"/>
          <w:szCs w:val="26"/>
        </w:rPr>
        <w:t xml:space="preserve"> Есть необходимость в создании инфраструктуры для проекта в виде строительства участка дороги от трассы Рудная Пристань – Терней до объекта протяженностью </w:t>
      </w:r>
      <w:smartTag w:uri="urn:schemas-microsoft-com:office:smarttags" w:element="metricconverter">
        <w:smartTagPr>
          <w:attr w:name="ProductID" w:val="6 м"/>
        </w:smartTagPr>
        <w:r w:rsidRPr="00947341">
          <w:rPr>
            <w:rFonts w:ascii="Times New Roman" w:hAnsi="Times New Roman"/>
            <w:sz w:val="26"/>
            <w:szCs w:val="26"/>
          </w:rPr>
          <w:t>400 м</w:t>
        </w:r>
      </w:smartTag>
      <w:r w:rsidRPr="00947341">
        <w:rPr>
          <w:rFonts w:ascii="Times New Roman" w:hAnsi="Times New Roman"/>
          <w:sz w:val="26"/>
          <w:szCs w:val="26"/>
        </w:rPr>
        <w:t xml:space="preserve">, и строительство моста – </w:t>
      </w:r>
      <w:smartTag w:uri="urn:schemas-microsoft-com:office:smarttags" w:element="metricconverter">
        <w:smartTagPr>
          <w:attr w:name="ProductID" w:val="6 м"/>
        </w:smartTagPr>
        <w:r w:rsidRPr="00947341">
          <w:rPr>
            <w:rFonts w:ascii="Times New Roman" w:hAnsi="Times New Roman"/>
            <w:sz w:val="26"/>
            <w:szCs w:val="26"/>
          </w:rPr>
          <w:t>6 м</w:t>
        </w:r>
      </w:smartTag>
      <w:r w:rsidRPr="00947341">
        <w:rPr>
          <w:rFonts w:ascii="Times New Roman" w:hAnsi="Times New Roman"/>
          <w:sz w:val="26"/>
          <w:szCs w:val="26"/>
        </w:rPr>
        <w:t>. Предполагаемая стоимость строительства 3,25 млн. рублей.</w:t>
      </w:r>
    </w:p>
    <w:p w:rsidR="0097795A" w:rsidRPr="00947341" w:rsidRDefault="0097795A" w:rsidP="001F4C1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По проекту «Строительство туристической базы «Третье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Лангоу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инициатором ООО «Поставщик двора Его Величества» направлено всего 7,8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ублей. В</w:t>
      </w:r>
      <w:r w:rsidRPr="00947341">
        <w:rPr>
          <w:rFonts w:ascii="Times New Roman" w:eastAsia="Calibri" w:hAnsi="Times New Roman" w:cs="Times New Roman"/>
          <w:sz w:val="26"/>
          <w:szCs w:val="26"/>
        </w:rPr>
        <w:t>ыполнено строительство 1, 2 и 3 очереди</w:t>
      </w:r>
      <w:r w:rsidRPr="00947341">
        <w:rPr>
          <w:rFonts w:ascii="Calibri" w:eastAsia="Calibri" w:hAnsi="Calibri" w:cs="Times New Roman"/>
          <w:sz w:val="26"/>
          <w:szCs w:val="26"/>
        </w:rPr>
        <w:t>.</w:t>
      </w:r>
      <w:r w:rsidRPr="00947341">
        <w:rPr>
          <w:rFonts w:ascii="Times New Roman" w:hAnsi="Times New Roman"/>
          <w:sz w:val="26"/>
          <w:szCs w:val="26"/>
        </w:rPr>
        <w:t xml:space="preserve"> </w:t>
      </w:r>
    </w:p>
    <w:p w:rsidR="0097795A" w:rsidRPr="00947341" w:rsidRDefault="0097795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Есть необходимость в создании инфраструктуры для проекта в виде строительства ЛЭП протяженностью </w:t>
      </w:r>
      <w:smartTag w:uri="urn:schemas-microsoft-com:office:smarttags" w:element="metricconverter">
        <w:smartTagPr>
          <w:attr w:name="ProductID" w:val="2,7 км"/>
        </w:smartTagPr>
        <w:r w:rsidRPr="00947341">
          <w:rPr>
            <w:rFonts w:ascii="Times New Roman" w:hAnsi="Times New Roman"/>
            <w:sz w:val="26"/>
            <w:szCs w:val="26"/>
          </w:rPr>
          <w:t>2,7 км</w:t>
        </w:r>
      </w:smartTag>
      <w:r w:rsidRPr="00947341">
        <w:rPr>
          <w:rFonts w:ascii="Times New Roman" w:hAnsi="Times New Roman"/>
          <w:sz w:val="26"/>
          <w:szCs w:val="26"/>
        </w:rPr>
        <w:t xml:space="preserve"> и комплектной трансформаторной подстанции. Сметная стоимость – 12 млн. рублей. Разработана проектная документация (№ С-8126-ЭС, 2012 год), ПСД в стадии подготовки. Проект не включен </w:t>
      </w:r>
      <w:proofErr w:type="gramStart"/>
      <w:r w:rsidRPr="00947341">
        <w:rPr>
          <w:rFonts w:ascii="Times New Roman" w:hAnsi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/>
          <w:sz w:val="26"/>
          <w:szCs w:val="26"/>
        </w:rPr>
        <w:t xml:space="preserve"> КИП.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947341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Проект « Реконструкция спорткомплексов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97795A" w:rsidRPr="00947341" w:rsidRDefault="0097795A" w:rsidP="003F3C75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На реализацию проекта направлено в отчетном году 15,5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ублей, в том числе средства краевого бюджета 13,15 млн.рублей, местного бюджета – 2,35 млн.рублей (оплата работ, выполненных в 2014 году).</w:t>
      </w:r>
    </w:p>
    <w:p w:rsidR="0097795A" w:rsidRPr="00947341" w:rsidRDefault="0097795A" w:rsidP="003F3C75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Проект «Материально-техническое оснащение и обновление дошкольных образовательных учреждений».</w:t>
      </w:r>
    </w:p>
    <w:p w:rsidR="0097795A" w:rsidRPr="00947341" w:rsidRDefault="0097795A" w:rsidP="001F4C10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На реализацию данного проекта в отчетном периоде направлено 4,74 млн. рублей. В том числе на установку автоматической пожарной сигнализации в муниципальных дошкольных образовательных бюджетных учреждениях направлено 3,64 млн.</w:t>
      </w:r>
      <w:r w:rsidR="00C3576D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на замену оконных конструкций на пластиковые - 0,98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на приобретение технологического </w:t>
      </w:r>
      <w:r w:rsidR="00C3576D" w:rsidRPr="00947341">
        <w:rPr>
          <w:rFonts w:ascii="Times New Roman" w:hAnsi="Times New Roman" w:cs="Times New Roman"/>
          <w:sz w:val="26"/>
          <w:szCs w:val="26"/>
        </w:rPr>
        <w:t>о</w:t>
      </w:r>
      <w:r w:rsidRPr="00947341">
        <w:rPr>
          <w:rFonts w:ascii="Times New Roman" w:hAnsi="Times New Roman" w:cs="Times New Roman"/>
          <w:sz w:val="26"/>
          <w:szCs w:val="26"/>
        </w:rPr>
        <w:t>борудования (печь, холодильник) – 0,12 млн.рублей.</w:t>
      </w:r>
    </w:p>
    <w:p w:rsidR="0097795A" w:rsidRPr="00947341" w:rsidRDefault="0097795A" w:rsidP="001F4C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Проект «Перевод мазутных котельных 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 городского округа на работу на угле». </w:t>
      </w:r>
    </w:p>
    <w:p w:rsidR="0097795A" w:rsidRPr="00947341" w:rsidRDefault="0097795A" w:rsidP="001F4C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47341">
        <w:rPr>
          <w:rFonts w:ascii="Times New Roman" w:hAnsi="Times New Roman" w:cs="Times New Roman"/>
          <w:sz w:val="26"/>
          <w:szCs w:val="26"/>
          <w:lang w:eastAsia="ja-JP"/>
        </w:rPr>
        <w:t>По данным филиала «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» КГУП «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Примтеплоэнерго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» общий объем финансирования в отчетном году составил 11,72 млн. рублей сре</w:t>
      </w:r>
      <w:proofErr w:type="gram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дств кр</w:t>
      </w:r>
      <w:proofErr w:type="gram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аевого бюджета, которые направлены на выполнение строительно-монтажных работ. Реализация проекта </w:t>
      </w:r>
      <w:r w:rsidRPr="00947341">
        <w:rPr>
          <w:rFonts w:ascii="Times New Roman" w:hAnsi="Times New Roman" w:cs="Times New Roman"/>
          <w:sz w:val="26"/>
          <w:szCs w:val="26"/>
          <w:lang w:eastAsia="ja-JP"/>
        </w:rPr>
        <w:lastRenderedPageBreak/>
        <w:t>продолжается.</w:t>
      </w:r>
    </w:p>
    <w:p w:rsidR="0097795A" w:rsidRPr="00947341" w:rsidRDefault="0097795A" w:rsidP="001F4C10">
      <w:pPr>
        <w:pStyle w:val="1"/>
        <w:spacing w:line="276" w:lineRule="auto"/>
        <w:ind w:left="0" w:firstLine="708"/>
        <w:jc w:val="both"/>
        <w:rPr>
          <w:sz w:val="26"/>
          <w:szCs w:val="26"/>
        </w:rPr>
      </w:pPr>
      <w:r w:rsidRPr="00947341">
        <w:rPr>
          <w:sz w:val="26"/>
          <w:szCs w:val="26"/>
        </w:rPr>
        <w:t xml:space="preserve">На реализацию проекта «Создание на территории </w:t>
      </w:r>
      <w:proofErr w:type="spellStart"/>
      <w:r w:rsidRPr="00947341">
        <w:rPr>
          <w:sz w:val="26"/>
          <w:szCs w:val="26"/>
        </w:rPr>
        <w:t>Дальнегорского</w:t>
      </w:r>
      <w:proofErr w:type="spellEnd"/>
      <w:r w:rsidRPr="00947341">
        <w:rPr>
          <w:sz w:val="26"/>
          <w:szCs w:val="26"/>
        </w:rPr>
        <w:t xml:space="preserve"> городского округа аэродрома под новые самолеты </w:t>
      </w:r>
      <w:r w:rsidRPr="00947341">
        <w:rPr>
          <w:sz w:val="26"/>
          <w:szCs w:val="26"/>
          <w:lang w:val="en-US"/>
        </w:rPr>
        <w:t>DH</w:t>
      </w:r>
      <w:r w:rsidRPr="00947341">
        <w:rPr>
          <w:sz w:val="26"/>
          <w:szCs w:val="26"/>
        </w:rPr>
        <w:t>С-6» в 2015 году года затрачено 14,47 млн. рублей, создано 7 постоянных рабочих мест. Проект реализован.</w:t>
      </w:r>
    </w:p>
    <w:p w:rsidR="000B70AF" w:rsidRPr="00947341" w:rsidRDefault="000B70AF" w:rsidP="001F4C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оценке 201</w:t>
      </w:r>
      <w:r w:rsidR="002C1857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2D12" w:rsidRPr="00947341">
        <w:rPr>
          <w:rFonts w:ascii="Times New Roman" w:hAnsi="Times New Roman" w:cs="Times New Roman"/>
          <w:sz w:val="26"/>
          <w:szCs w:val="26"/>
        </w:rPr>
        <w:t xml:space="preserve">предполагаемая </w:t>
      </w:r>
      <w:r w:rsidRPr="00947341">
        <w:rPr>
          <w:rFonts w:ascii="Times New Roman" w:hAnsi="Times New Roman" w:cs="Times New Roman"/>
          <w:sz w:val="26"/>
          <w:szCs w:val="26"/>
        </w:rPr>
        <w:t xml:space="preserve">сумма инвестиционных вложений на реализацию проектов составит </w:t>
      </w:r>
      <w:r w:rsidR="00B26224" w:rsidRPr="00947341">
        <w:rPr>
          <w:rFonts w:ascii="Times New Roman" w:hAnsi="Times New Roman" w:cs="Times New Roman"/>
          <w:sz w:val="26"/>
          <w:szCs w:val="26"/>
        </w:rPr>
        <w:t>279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инициаторов проектов </w:t>
      </w:r>
      <w:r w:rsidR="002C1857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6224" w:rsidRPr="00947341">
        <w:rPr>
          <w:rFonts w:ascii="Times New Roman" w:hAnsi="Times New Roman" w:cs="Times New Roman"/>
          <w:sz w:val="26"/>
          <w:szCs w:val="26"/>
        </w:rPr>
        <w:t>121</w:t>
      </w:r>
      <w:r w:rsidR="002C1857" w:rsidRPr="00947341">
        <w:rPr>
          <w:rFonts w:ascii="Times New Roman" w:hAnsi="Times New Roman" w:cs="Times New Roman"/>
          <w:sz w:val="26"/>
          <w:szCs w:val="26"/>
        </w:rPr>
        <w:t>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</w:t>
      </w:r>
      <w:r w:rsidR="00B26224" w:rsidRPr="00947341">
        <w:rPr>
          <w:rFonts w:ascii="Times New Roman" w:hAnsi="Times New Roman" w:cs="Times New Roman"/>
          <w:sz w:val="26"/>
          <w:szCs w:val="26"/>
        </w:rPr>
        <w:t xml:space="preserve"> (расходы бюджетов всех уровней) – 149,2 млн</w:t>
      </w:r>
      <w:proofErr w:type="gramStart"/>
      <w:r w:rsidR="00B26224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6224" w:rsidRPr="00947341">
        <w:rPr>
          <w:rFonts w:ascii="Times New Roman" w:hAnsi="Times New Roman" w:cs="Times New Roman"/>
          <w:sz w:val="26"/>
          <w:szCs w:val="26"/>
        </w:rPr>
        <w:t>ублей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6224" w:rsidRPr="00947341">
        <w:rPr>
          <w:rFonts w:ascii="Times New Roman" w:hAnsi="Times New Roman" w:cs="Times New Roman"/>
          <w:sz w:val="26"/>
          <w:szCs w:val="26"/>
        </w:rPr>
        <w:t>,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 внебюджетны</w:t>
      </w:r>
      <w:r w:rsidR="00B26224" w:rsidRPr="00947341">
        <w:rPr>
          <w:rFonts w:ascii="Times New Roman" w:hAnsi="Times New Roman" w:cs="Times New Roman"/>
          <w:sz w:val="26"/>
          <w:szCs w:val="26"/>
        </w:rPr>
        <w:t>е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 фонд</w:t>
      </w:r>
      <w:r w:rsidR="00B26224" w:rsidRPr="00947341">
        <w:rPr>
          <w:rFonts w:ascii="Times New Roman" w:hAnsi="Times New Roman" w:cs="Times New Roman"/>
          <w:sz w:val="26"/>
          <w:szCs w:val="26"/>
        </w:rPr>
        <w:t>ы</w:t>
      </w:r>
      <w:r w:rsidR="002C1857" w:rsidRPr="00947341">
        <w:rPr>
          <w:rFonts w:ascii="Times New Roman" w:hAnsi="Times New Roman" w:cs="Times New Roman"/>
          <w:sz w:val="26"/>
          <w:szCs w:val="26"/>
        </w:rPr>
        <w:t>– 8,4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2C1857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7F0DCC" w:rsidRPr="00947341" w:rsidRDefault="000B70AF" w:rsidP="001F4C10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2C1857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на реализацию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КИПа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предусматривается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6E0244" w:rsidRPr="00947341">
        <w:rPr>
          <w:rFonts w:ascii="Times New Roman" w:hAnsi="Times New Roman" w:cs="Times New Roman"/>
          <w:sz w:val="26"/>
          <w:szCs w:val="26"/>
        </w:rPr>
        <w:t>41</w:t>
      </w:r>
      <w:r w:rsidR="00B41C5E">
        <w:rPr>
          <w:rFonts w:ascii="Times New Roman" w:hAnsi="Times New Roman" w:cs="Times New Roman"/>
          <w:sz w:val="26"/>
          <w:szCs w:val="26"/>
        </w:rPr>
        <w:t>1</w:t>
      </w:r>
      <w:r w:rsidR="006E0244" w:rsidRPr="00947341">
        <w:rPr>
          <w:rFonts w:ascii="Times New Roman" w:hAnsi="Times New Roman" w:cs="Times New Roman"/>
          <w:sz w:val="26"/>
          <w:szCs w:val="26"/>
        </w:rPr>
        <w:t>,3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рублей, во втором </w:t>
      </w:r>
      <w:r w:rsidR="006E0244" w:rsidRPr="00947341">
        <w:rPr>
          <w:rFonts w:ascii="Times New Roman" w:hAnsi="Times New Roman" w:cs="Times New Roman"/>
          <w:sz w:val="26"/>
          <w:szCs w:val="26"/>
        </w:rPr>
        <w:t>–</w:t>
      </w:r>
      <w:r w:rsidR="00620DDE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41C5E">
        <w:rPr>
          <w:rFonts w:ascii="Times New Roman" w:hAnsi="Times New Roman" w:cs="Times New Roman"/>
          <w:sz w:val="26"/>
          <w:szCs w:val="26"/>
        </w:rPr>
        <w:t xml:space="preserve">985,2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 2018 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420,</w:t>
      </w:r>
      <w:r w:rsidR="00B41C5E">
        <w:rPr>
          <w:rFonts w:ascii="Times New Roman" w:hAnsi="Times New Roman" w:cs="Times New Roman"/>
          <w:sz w:val="26"/>
          <w:szCs w:val="26"/>
        </w:rPr>
        <w:t>7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 рублей и 1299,</w:t>
      </w:r>
      <w:r w:rsidR="00B41C5E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423,2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рублей и 1604,9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млн. рублей. В составе инвестиций также значительную долю занимают бюджетные инвестиции.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это </w:t>
      </w:r>
      <w:r w:rsidR="00DB105A" w:rsidRPr="00947341">
        <w:rPr>
          <w:rFonts w:ascii="Times New Roman" w:hAnsi="Times New Roman" w:cs="Times New Roman"/>
          <w:sz w:val="26"/>
          <w:szCs w:val="26"/>
        </w:rPr>
        <w:t>1</w:t>
      </w:r>
      <w:r w:rsidR="00B41C5E">
        <w:rPr>
          <w:rFonts w:ascii="Times New Roman" w:hAnsi="Times New Roman" w:cs="Times New Roman"/>
          <w:sz w:val="26"/>
          <w:szCs w:val="26"/>
        </w:rPr>
        <w:t>06</w:t>
      </w:r>
      <w:r w:rsidR="00DB105A" w:rsidRPr="00947341">
        <w:rPr>
          <w:rFonts w:ascii="Times New Roman" w:hAnsi="Times New Roman" w:cs="Times New Roman"/>
          <w:sz w:val="26"/>
          <w:szCs w:val="26"/>
        </w:rPr>
        <w:t>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9B67F0" w:rsidRPr="00947341">
        <w:rPr>
          <w:rFonts w:ascii="Times New Roman" w:hAnsi="Times New Roman" w:cs="Times New Roman"/>
          <w:sz w:val="26"/>
          <w:szCs w:val="26"/>
        </w:rPr>
        <w:t>17</w:t>
      </w:r>
      <w:r w:rsidR="00B41C5E">
        <w:rPr>
          <w:rFonts w:ascii="Times New Roman" w:hAnsi="Times New Roman" w:cs="Times New Roman"/>
          <w:sz w:val="26"/>
          <w:szCs w:val="26"/>
        </w:rPr>
        <w:t>8</w:t>
      </w:r>
      <w:r w:rsidR="009B67F0" w:rsidRPr="00947341">
        <w:rPr>
          <w:rFonts w:ascii="Times New Roman" w:hAnsi="Times New Roman" w:cs="Times New Roman"/>
          <w:sz w:val="26"/>
          <w:szCs w:val="26"/>
        </w:rPr>
        <w:t>,</w:t>
      </w:r>
      <w:r w:rsidR="00B41C5E">
        <w:rPr>
          <w:rFonts w:ascii="Times New Roman" w:hAnsi="Times New Roman" w:cs="Times New Roman"/>
          <w:sz w:val="26"/>
          <w:szCs w:val="26"/>
        </w:rPr>
        <w:t>7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023A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67F0" w:rsidRPr="00947341">
        <w:rPr>
          <w:rFonts w:ascii="Times New Roman" w:hAnsi="Times New Roman" w:cs="Times New Roman"/>
          <w:sz w:val="26"/>
          <w:szCs w:val="26"/>
        </w:rPr>
        <w:t>114,</w:t>
      </w:r>
      <w:r w:rsidR="00B41C5E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314,</w:t>
      </w:r>
      <w:r w:rsidR="00B41C5E">
        <w:rPr>
          <w:rFonts w:ascii="Times New Roman" w:hAnsi="Times New Roman" w:cs="Times New Roman"/>
          <w:sz w:val="26"/>
          <w:szCs w:val="26"/>
        </w:rPr>
        <w:t>8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117,7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661,6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947341" w:rsidRDefault="00CE3474" w:rsidP="001F4C10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1F4C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947341" w:rsidRDefault="00CE3474" w:rsidP="001F4C1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Прогноз развития социальной сферы на период до 2019 года ориентирован на улучшение качества социальной сферы и условий жизни населения, в 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9473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действуют 15 дошкольных общеобразовательных учреждений, 12 школ, из них 1 гимназия, 4 учреждения дополнительного образования детей: МОБУ ДОД «Детский оздоровительно-образовательный центр «Лотос», МОБУ ДОД «Детский оздоровительно-образовательный центр «Вертикаль», МОБУ ДОД ДЮСШ «Гранит» и МОБУ ДОД «Центр детского творчества».</w:t>
      </w:r>
    </w:p>
    <w:p w:rsidR="00B2795A" w:rsidRPr="00947341" w:rsidRDefault="00CE3474" w:rsidP="001F4C1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городе созданы условия для получения начального общего, основного общего и среднего (полного) общего образования. В  12 школах города обучалось: в 2015 году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4361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4455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44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– 45</w:t>
      </w:r>
      <w:r w:rsidR="00B2795A" w:rsidRPr="00947341">
        <w:rPr>
          <w:rFonts w:ascii="Times New Roman" w:hAnsi="Times New Roman" w:cs="Times New Roman"/>
          <w:sz w:val="26"/>
          <w:szCs w:val="26"/>
        </w:rPr>
        <w:t>49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 школах будут обучаться по 1 варианту 4</w:t>
      </w:r>
      <w:r w:rsidR="00B2795A" w:rsidRPr="00947341">
        <w:rPr>
          <w:rFonts w:ascii="Times New Roman" w:hAnsi="Times New Roman" w:cs="Times New Roman"/>
          <w:sz w:val="26"/>
          <w:szCs w:val="26"/>
        </w:rPr>
        <w:t>495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B2795A" w:rsidRPr="00947341">
        <w:rPr>
          <w:rFonts w:ascii="Times New Roman" w:hAnsi="Times New Roman" w:cs="Times New Roman"/>
          <w:sz w:val="26"/>
          <w:szCs w:val="26"/>
        </w:rPr>
        <w:t>599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41C5E">
        <w:rPr>
          <w:rFonts w:ascii="Times New Roman" w:hAnsi="Times New Roman" w:cs="Times New Roman"/>
          <w:sz w:val="26"/>
          <w:szCs w:val="26"/>
        </w:rPr>
        <w:t>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2276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795A" w:rsidRPr="00947341">
        <w:rPr>
          <w:rFonts w:ascii="Times New Roman" w:hAnsi="Times New Roman" w:cs="Times New Roman"/>
          <w:sz w:val="26"/>
          <w:szCs w:val="26"/>
        </w:rPr>
        <w:t>детей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в 2014году – 2251. 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оценке дошкольные  учреждения будет посещать 22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22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25 </w:t>
      </w:r>
      <w:r w:rsidRPr="00947341">
        <w:rPr>
          <w:rFonts w:ascii="Times New Roman" w:hAnsi="Times New Roman" w:cs="Times New Roman"/>
          <w:sz w:val="26"/>
          <w:szCs w:val="26"/>
        </w:rPr>
        <w:t>человек, по 2 варианту – 22</w:t>
      </w:r>
      <w:r w:rsidR="00B2795A" w:rsidRPr="00947341">
        <w:rPr>
          <w:rFonts w:ascii="Times New Roman" w:hAnsi="Times New Roman" w:cs="Times New Roman"/>
          <w:sz w:val="26"/>
          <w:szCs w:val="26"/>
        </w:rPr>
        <w:t>63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, а к 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2204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2463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2795A" w:rsidRPr="00947341">
        <w:rPr>
          <w:rFonts w:ascii="Times New Roman" w:hAnsi="Times New Roman" w:cs="Times New Roman"/>
          <w:sz w:val="26"/>
          <w:szCs w:val="26"/>
        </w:rPr>
        <w:t>940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2016 года составляет 963 места. </w:t>
      </w:r>
      <w:r w:rsidRPr="00947341">
        <w:rPr>
          <w:rFonts w:ascii="Times New Roman" w:hAnsi="Times New Roman" w:cs="Times New Roman"/>
          <w:sz w:val="26"/>
          <w:szCs w:val="26"/>
        </w:rPr>
        <w:t>На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планируется по 1 варианту –</w:t>
      </w:r>
      <w:r w:rsidR="00B2795A" w:rsidRPr="00947341">
        <w:rPr>
          <w:rFonts w:ascii="Times New Roman" w:hAnsi="Times New Roman" w:cs="Times New Roman"/>
          <w:sz w:val="26"/>
          <w:szCs w:val="26"/>
        </w:rPr>
        <w:t>986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1220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1011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во втором – 100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Обучением рабочим профессиям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занимается краевое государственное автономное профессиональное образовательное учреждение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индустриально-технологический колледж». Численность учащихся среднего профессионального образования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4</w:t>
      </w:r>
      <w:r w:rsidR="00B2795A" w:rsidRPr="00947341">
        <w:rPr>
          <w:rFonts w:ascii="Times New Roman" w:hAnsi="Times New Roman" w:cs="Times New Roman"/>
          <w:sz w:val="26"/>
          <w:szCs w:val="26"/>
        </w:rPr>
        <w:t>51</w:t>
      </w:r>
      <w:r w:rsidR="008B18B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 оценке 2016 года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B2795A" w:rsidRPr="00947341">
        <w:rPr>
          <w:rFonts w:ascii="Times New Roman" w:hAnsi="Times New Roman" w:cs="Times New Roman"/>
          <w:sz w:val="26"/>
          <w:szCs w:val="26"/>
        </w:rPr>
        <w:t>505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CE3474" w:rsidRPr="00947341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обучающихся на факультете среднего профессионального образования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5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на факультете среднего профессионального образования - </w:t>
      </w:r>
      <w:r w:rsidR="00B2795A" w:rsidRPr="00947341">
        <w:rPr>
          <w:rFonts w:ascii="Times New Roman" w:hAnsi="Times New Roman" w:cs="Times New Roman"/>
          <w:sz w:val="26"/>
          <w:szCs w:val="26"/>
        </w:rPr>
        <w:t>169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высшего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94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 По оценке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численность учащихся среднего профессионального образования </w:t>
      </w:r>
      <w:r w:rsidR="00B2795A" w:rsidRPr="00947341">
        <w:rPr>
          <w:rFonts w:ascii="Times New Roman" w:hAnsi="Times New Roman" w:cs="Times New Roman"/>
          <w:sz w:val="26"/>
          <w:szCs w:val="26"/>
        </w:rPr>
        <w:t>147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студентов высшего профессионального образования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человека.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среднего профессионального образования 1</w:t>
      </w:r>
      <w:r w:rsidR="00C849C3" w:rsidRPr="00947341">
        <w:rPr>
          <w:rFonts w:ascii="Times New Roman" w:hAnsi="Times New Roman" w:cs="Times New Roman"/>
          <w:sz w:val="26"/>
          <w:szCs w:val="26"/>
        </w:rPr>
        <w:t>60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высшего образования – </w:t>
      </w:r>
      <w:r w:rsidR="00C849C3" w:rsidRPr="00947341">
        <w:rPr>
          <w:rFonts w:ascii="Times New Roman" w:hAnsi="Times New Roman" w:cs="Times New Roman"/>
          <w:sz w:val="26"/>
          <w:szCs w:val="26"/>
        </w:rPr>
        <w:t>60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C849C3" w:rsidRPr="00947341">
        <w:rPr>
          <w:rFonts w:ascii="Times New Roman" w:hAnsi="Times New Roman" w:cs="Times New Roman"/>
          <w:sz w:val="26"/>
          <w:szCs w:val="26"/>
        </w:rPr>
        <w:t>227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среднего профессионального образования и 1</w:t>
      </w:r>
      <w:r w:rsidR="00C849C3" w:rsidRPr="00947341">
        <w:rPr>
          <w:rFonts w:ascii="Times New Roman" w:hAnsi="Times New Roman" w:cs="Times New Roman"/>
          <w:sz w:val="26"/>
          <w:szCs w:val="26"/>
        </w:rPr>
        <w:t>43</w:t>
      </w:r>
      <w:r w:rsidRPr="00947341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высшего образования. К 201</w:t>
      </w:r>
      <w:r w:rsidR="00C849C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160 учащихся среднего профессионального образования и </w:t>
      </w:r>
      <w:r w:rsidR="00C849C3" w:rsidRPr="00947341">
        <w:rPr>
          <w:rFonts w:ascii="Times New Roman" w:hAnsi="Times New Roman" w:cs="Times New Roman"/>
          <w:sz w:val="26"/>
          <w:szCs w:val="26"/>
        </w:rPr>
        <w:t>27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образования, по 2 варианту- </w:t>
      </w:r>
      <w:r w:rsidR="00C849C3" w:rsidRPr="00947341">
        <w:rPr>
          <w:rFonts w:ascii="Times New Roman" w:hAnsi="Times New Roman" w:cs="Times New Roman"/>
          <w:sz w:val="26"/>
          <w:szCs w:val="26"/>
        </w:rPr>
        <w:t>310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учащихся среднего профессионального образования и </w:t>
      </w:r>
      <w:r w:rsidR="00C849C3" w:rsidRPr="00947341">
        <w:rPr>
          <w:rFonts w:ascii="Times New Roman" w:hAnsi="Times New Roman" w:cs="Times New Roman"/>
          <w:sz w:val="26"/>
          <w:szCs w:val="26"/>
        </w:rPr>
        <w:t>210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образования.</w:t>
      </w:r>
    </w:p>
    <w:p w:rsidR="00CE3474" w:rsidRPr="00947341" w:rsidRDefault="00CE3474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849C3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выпущено специалистов высшего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29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38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="00C849C3" w:rsidRPr="00947341">
        <w:rPr>
          <w:rFonts w:ascii="Times New Roman" w:hAnsi="Times New Roman" w:cs="Times New Roman"/>
          <w:sz w:val="26"/>
          <w:szCs w:val="26"/>
        </w:rPr>
        <w:t xml:space="preserve">6 году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ожидается выпуск специалистов высшего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19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а к 201</w:t>
      </w:r>
      <w:r w:rsidR="00C849C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соответственно по 1 варианту </w:t>
      </w:r>
      <w:r w:rsidR="00B41C5E">
        <w:rPr>
          <w:rFonts w:ascii="Times New Roman" w:hAnsi="Times New Roman" w:cs="Times New Roman"/>
          <w:sz w:val="26"/>
          <w:szCs w:val="26"/>
        </w:rPr>
        <w:t>32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B41C5E">
        <w:rPr>
          <w:rFonts w:ascii="Times New Roman" w:hAnsi="Times New Roman" w:cs="Times New Roman"/>
          <w:sz w:val="26"/>
          <w:szCs w:val="26"/>
        </w:rPr>
        <w:t>22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по 2 варианту </w:t>
      </w:r>
      <w:r w:rsidR="00B41C5E">
        <w:rPr>
          <w:rFonts w:ascii="Times New Roman" w:hAnsi="Times New Roman" w:cs="Times New Roman"/>
          <w:sz w:val="26"/>
          <w:szCs w:val="26"/>
        </w:rPr>
        <w:t>34</w:t>
      </w:r>
      <w:r w:rsidR="00C849C3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 и </w:t>
      </w:r>
      <w:r w:rsidR="00B41C5E">
        <w:rPr>
          <w:rFonts w:ascii="Times New Roman" w:hAnsi="Times New Roman" w:cs="Times New Roman"/>
          <w:sz w:val="26"/>
          <w:szCs w:val="26"/>
        </w:rPr>
        <w:t>65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947341" w:rsidRDefault="00CE3474" w:rsidP="001F4C10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947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центральная городская больница» (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947341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947341">
        <w:rPr>
          <w:rFonts w:ascii="Times New Roman" w:hAnsi="Times New Roman" w:cs="Times New Roman"/>
          <w:sz w:val="26"/>
          <w:szCs w:val="26"/>
        </w:rPr>
        <w:t>.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947341" w:rsidRDefault="00CE3474" w:rsidP="001F4C10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947341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—поликлиническая помощь с общим числом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AF4E41" w:rsidRPr="00947341">
        <w:rPr>
          <w:rFonts w:ascii="Times New Roman" w:hAnsi="Times New Roman" w:cs="Times New Roman"/>
          <w:sz w:val="26"/>
          <w:szCs w:val="26"/>
        </w:rPr>
        <w:t>31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посещений/</w:t>
      </w:r>
      <w:r w:rsidR="008767B6" w:rsidRPr="00947341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947341" w:rsidRDefault="00CE3474" w:rsidP="001F4C10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947341">
        <w:rPr>
          <w:rFonts w:ascii="Times New Roman" w:hAnsi="Times New Roman" w:cs="Times New Roman"/>
          <w:sz w:val="26"/>
          <w:szCs w:val="26"/>
        </w:rPr>
        <w:t>их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62CFB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262CFB" w:rsidRPr="00947341">
        <w:rPr>
          <w:rFonts w:ascii="Times New Roman" w:hAnsi="Times New Roman" w:cs="Times New Roman"/>
          <w:sz w:val="26"/>
          <w:szCs w:val="26"/>
        </w:rPr>
        <w:t xml:space="preserve"> здравоохранения </w:t>
      </w:r>
      <w:r w:rsidRPr="00947341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262CFB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62CFB" w:rsidRPr="00947341">
        <w:rPr>
          <w:rFonts w:ascii="Times New Roman" w:hAnsi="Times New Roman" w:cs="Times New Roman"/>
          <w:sz w:val="26"/>
          <w:szCs w:val="26"/>
        </w:rPr>
        <w:t>299,11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-</w:t>
      </w:r>
      <w:r w:rsidR="003D53CA" w:rsidRPr="00947341">
        <w:rPr>
          <w:rFonts w:ascii="Times New Roman" w:hAnsi="Times New Roman" w:cs="Times New Roman"/>
          <w:sz w:val="26"/>
          <w:szCs w:val="26"/>
        </w:rPr>
        <w:t>291,39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смену;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289,02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304,78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смену; к 201</w:t>
      </w:r>
      <w:r w:rsidR="003D53C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293,43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307,69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  <w:proofErr w:type="gramEnd"/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3D53CA" w:rsidRPr="00947341">
        <w:rPr>
          <w:rFonts w:ascii="Times New Roman" w:hAnsi="Times New Roman" w:cs="Times New Roman"/>
          <w:sz w:val="26"/>
          <w:szCs w:val="26"/>
        </w:rPr>
        <w:t>77,8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коек; в 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3D53CA" w:rsidRPr="00947341">
        <w:rPr>
          <w:rFonts w:ascii="Times New Roman" w:hAnsi="Times New Roman" w:cs="Times New Roman"/>
          <w:sz w:val="26"/>
          <w:szCs w:val="26"/>
        </w:rPr>
        <w:t>70,3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коек;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69,6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71,8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коек, а к 201</w:t>
      </w:r>
      <w:r w:rsidR="003D53CA" w:rsidRPr="00947341">
        <w:rPr>
          <w:rFonts w:ascii="Times New Roman" w:hAnsi="Times New Roman" w:cs="Times New Roman"/>
          <w:sz w:val="26"/>
          <w:szCs w:val="26"/>
        </w:rPr>
        <w:t xml:space="preserve">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3D53CA" w:rsidRPr="00947341">
        <w:rPr>
          <w:rFonts w:ascii="Times New Roman" w:hAnsi="Times New Roman" w:cs="Times New Roman"/>
          <w:sz w:val="26"/>
          <w:szCs w:val="26"/>
        </w:rPr>
        <w:t>70,7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72,5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в </w:t>
      </w:r>
      <w:r w:rsidR="003D53CA" w:rsidRPr="00947341">
        <w:rPr>
          <w:rFonts w:ascii="Times New Roman" w:hAnsi="Times New Roman" w:cs="Times New Roman"/>
          <w:sz w:val="26"/>
          <w:szCs w:val="26"/>
        </w:rPr>
        <w:t>2015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работало 1</w:t>
      </w:r>
      <w:r w:rsidR="003D53CA" w:rsidRPr="00947341">
        <w:rPr>
          <w:rFonts w:ascii="Times New Roman" w:hAnsi="Times New Roman" w:cs="Times New Roman"/>
          <w:sz w:val="26"/>
          <w:szCs w:val="26"/>
        </w:rPr>
        <w:t xml:space="preserve">07 </w:t>
      </w:r>
      <w:r w:rsidRPr="00947341">
        <w:rPr>
          <w:rFonts w:ascii="Times New Roman" w:hAnsi="Times New Roman" w:cs="Times New Roman"/>
          <w:sz w:val="26"/>
          <w:szCs w:val="26"/>
        </w:rPr>
        <w:t>врачей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>6 средних медицинских работников,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- 1</w:t>
      </w:r>
      <w:r w:rsidR="003D53CA" w:rsidRPr="00947341">
        <w:rPr>
          <w:rFonts w:ascii="Times New Roman" w:hAnsi="Times New Roman" w:cs="Times New Roman"/>
          <w:sz w:val="26"/>
          <w:szCs w:val="26"/>
        </w:rPr>
        <w:t>13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врачей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3D53CA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3D53CA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работник, в последующие годы по 1 варианту прогноза будет работать по </w:t>
      </w:r>
      <w:r w:rsidR="003D53CA" w:rsidRPr="00947341">
        <w:rPr>
          <w:rFonts w:ascii="Times New Roman" w:hAnsi="Times New Roman" w:cs="Times New Roman"/>
          <w:sz w:val="26"/>
          <w:szCs w:val="26"/>
        </w:rPr>
        <w:t>98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врачей и по 3</w:t>
      </w:r>
      <w:r w:rsidR="003D53CA" w:rsidRPr="00947341">
        <w:rPr>
          <w:rFonts w:ascii="Times New Roman" w:hAnsi="Times New Roman" w:cs="Times New Roman"/>
          <w:sz w:val="26"/>
          <w:szCs w:val="26"/>
        </w:rPr>
        <w:t>46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 По второму </w:t>
      </w:r>
      <w:r w:rsidR="003D53CA" w:rsidRPr="00947341">
        <w:rPr>
          <w:rFonts w:ascii="Times New Roman" w:hAnsi="Times New Roman" w:cs="Times New Roman"/>
          <w:sz w:val="26"/>
          <w:szCs w:val="26"/>
        </w:rPr>
        <w:t>-</w:t>
      </w:r>
      <w:r w:rsidRPr="00947341">
        <w:rPr>
          <w:rFonts w:ascii="Times New Roman" w:hAnsi="Times New Roman" w:cs="Times New Roman"/>
          <w:sz w:val="26"/>
          <w:szCs w:val="26"/>
        </w:rPr>
        <w:t xml:space="preserve"> 1</w:t>
      </w:r>
      <w:r w:rsidR="003D53CA" w:rsidRPr="00947341">
        <w:rPr>
          <w:rFonts w:ascii="Times New Roman" w:hAnsi="Times New Roman" w:cs="Times New Roman"/>
          <w:sz w:val="26"/>
          <w:szCs w:val="26"/>
        </w:rPr>
        <w:t>23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</w:t>
      </w:r>
      <w:r w:rsidR="003D53C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>6 человек среднего медицинского персонала.</w:t>
      </w:r>
    </w:p>
    <w:p w:rsidR="00CE3474" w:rsidRPr="00947341" w:rsidRDefault="00CE3474" w:rsidP="001F4C10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947341">
        <w:rPr>
          <w:rFonts w:ascii="Times New Roman" w:hAnsi="Times New Roman" w:cs="Times New Roman"/>
          <w:sz w:val="26"/>
          <w:szCs w:val="26"/>
        </w:rPr>
        <w:t>ООО Д</w:t>
      </w:r>
      <w:r w:rsidRPr="00947341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947341">
        <w:rPr>
          <w:rFonts w:ascii="Times New Roman" w:hAnsi="Times New Roman" w:cs="Times New Roman"/>
          <w:sz w:val="26"/>
          <w:szCs w:val="26"/>
        </w:rPr>
        <w:t>.</w:t>
      </w:r>
      <w:r w:rsidR="00985CC7"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организацией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общедоступными библиотеками в  201</w:t>
      </w:r>
      <w:r w:rsidR="009B7D2F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-20,</w:t>
      </w:r>
      <w:r w:rsidR="009B7D2F" w:rsidRPr="00947341">
        <w:rPr>
          <w:rFonts w:ascii="Times New Roman" w:hAnsi="Times New Roman" w:cs="Times New Roman"/>
          <w:sz w:val="26"/>
          <w:szCs w:val="26"/>
        </w:rPr>
        <w:t>53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оценке – 20,</w:t>
      </w:r>
      <w:r w:rsidR="00F2038D" w:rsidRPr="00947341">
        <w:rPr>
          <w:rFonts w:ascii="Times New Roman" w:hAnsi="Times New Roman" w:cs="Times New Roman"/>
          <w:sz w:val="26"/>
          <w:szCs w:val="26"/>
        </w:rPr>
        <w:t>67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 1 варианту – 20,</w:t>
      </w:r>
      <w:r w:rsidR="00F2038D" w:rsidRPr="00947341">
        <w:rPr>
          <w:rFonts w:ascii="Times New Roman" w:hAnsi="Times New Roman" w:cs="Times New Roman"/>
          <w:sz w:val="26"/>
          <w:szCs w:val="26"/>
        </w:rPr>
        <w:t>81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по 2 варианту </w:t>
      </w:r>
      <w:r w:rsidR="00F2038D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2038D" w:rsidRPr="00947341">
        <w:rPr>
          <w:rFonts w:ascii="Times New Roman" w:hAnsi="Times New Roman" w:cs="Times New Roman"/>
          <w:sz w:val="26"/>
          <w:szCs w:val="26"/>
        </w:rPr>
        <w:t>20,78</w:t>
      </w:r>
      <w:r w:rsidRPr="00947341">
        <w:rPr>
          <w:rFonts w:ascii="Times New Roman" w:hAnsi="Times New Roman" w:cs="Times New Roman"/>
          <w:sz w:val="26"/>
          <w:szCs w:val="26"/>
        </w:rPr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145E36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- 21,</w:t>
      </w:r>
      <w:r w:rsidR="00145E36" w:rsidRPr="00947341">
        <w:rPr>
          <w:rFonts w:ascii="Times New Roman" w:hAnsi="Times New Roman" w:cs="Times New Roman"/>
          <w:sz w:val="26"/>
          <w:szCs w:val="26"/>
        </w:rPr>
        <w:t>1</w:t>
      </w:r>
      <w:r w:rsidRPr="00947341">
        <w:rPr>
          <w:rFonts w:ascii="Times New Roman" w:hAnsi="Times New Roman" w:cs="Times New Roman"/>
          <w:sz w:val="26"/>
          <w:szCs w:val="26"/>
        </w:rPr>
        <w:t xml:space="preserve">3 учреждений, по 2 варианту </w:t>
      </w:r>
      <w:r w:rsidR="00145E36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947341">
        <w:rPr>
          <w:rFonts w:ascii="Times New Roman" w:hAnsi="Times New Roman" w:cs="Times New Roman"/>
          <w:sz w:val="26"/>
          <w:szCs w:val="26"/>
        </w:rPr>
        <w:t>20,98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13C" w:rsidRPr="00947341" w:rsidRDefault="00A2013C" w:rsidP="001F4C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2013C" w:rsidRPr="00947341" w:rsidRDefault="00A2013C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EA6" w:rsidRPr="00947341" w:rsidRDefault="00145E3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Зам. н</w:t>
      </w:r>
      <w:r w:rsidR="00D04EA6" w:rsidRPr="00947341">
        <w:rPr>
          <w:rFonts w:ascii="Times New Roman" w:hAnsi="Times New Roman" w:cs="Times New Roman"/>
          <w:sz w:val="26"/>
          <w:szCs w:val="26"/>
        </w:rPr>
        <w:t>ачальник</w:t>
      </w:r>
      <w:r w:rsidRPr="00947341">
        <w:rPr>
          <w:rFonts w:ascii="Times New Roman" w:hAnsi="Times New Roman" w:cs="Times New Roman"/>
          <w:sz w:val="26"/>
          <w:szCs w:val="26"/>
        </w:rPr>
        <w:t>а</w:t>
      </w:r>
      <w:r w:rsidR="00D04EA6" w:rsidRPr="00947341">
        <w:rPr>
          <w:rFonts w:ascii="Times New Roman" w:hAnsi="Times New Roman" w:cs="Times New Roman"/>
          <w:sz w:val="26"/>
          <w:szCs w:val="26"/>
        </w:rPr>
        <w:t xml:space="preserve"> отдела экономики и поддержки </w:t>
      </w:r>
    </w:p>
    <w:p w:rsidR="00D04EA6" w:rsidRPr="00947341" w:rsidRDefault="00D04EA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предпринимательства администрации </w:t>
      </w:r>
    </w:p>
    <w:p w:rsidR="00D04EA6" w:rsidRPr="00947341" w:rsidRDefault="00D04EA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     </w:t>
      </w:r>
      <w:proofErr w:type="spellStart"/>
      <w:r w:rsidR="00145E36" w:rsidRPr="00947341">
        <w:rPr>
          <w:rFonts w:ascii="Times New Roman" w:hAnsi="Times New Roman" w:cs="Times New Roman"/>
          <w:sz w:val="26"/>
          <w:szCs w:val="26"/>
        </w:rPr>
        <w:t>Т.В.Фукалова</w:t>
      </w:r>
      <w:proofErr w:type="spellEnd"/>
    </w:p>
    <w:p w:rsidR="005074A0" w:rsidRPr="00947341" w:rsidRDefault="00A303A9" w:rsidP="00A43E12">
      <w:pPr>
        <w:autoSpaceDE w:val="0"/>
        <w:autoSpaceDN w:val="0"/>
        <w:adjustRightInd w:val="0"/>
        <w:spacing w:after="0" w:line="360" w:lineRule="auto"/>
        <w:ind w:firstLine="709"/>
        <w:rPr>
          <w:b/>
          <w:sz w:val="26"/>
          <w:szCs w:val="26"/>
        </w:rPr>
      </w:pPr>
      <w:r w:rsidRPr="00947341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sectPr w:rsidR="005074A0" w:rsidRPr="00947341" w:rsidSect="004A7861">
      <w:headerReference w:type="default" r:id="rId8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31" w:rsidRDefault="002F7431" w:rsidP="00A24E84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31" w:rsidRDefault="002F7431" w:rsidP="00A24E84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2598"/>
      <w:docPartObj>
        <w:docPartGallery w:val="Page Numbers (Top of Page)"/>
        <w:docPartUnique/>
      </w:docPartObj>
    </w:sdtPr>
    <w:sdtContent>
      <w:p w:rsidR="003F1D68" w:rsidRDefault="00D6653A">
        <w:pPr>
          <w:pStyle w:val="a3"/>
          <w:jc w:val="center"/>
        </w:pPr>
        <w:fldSimple w:instr="PAGE   \* MERGEFORMAT">
          <w:r w:rsidR="006F563E">
            <w:rPr>
              <w:noProof/>
            </w:rPr>
            <w:t>12</w:t>
          </w:r>
        </w:fldSimple>
      </w:p>
    </w:sdtContent>
  </w:sdt>
  <w:p w:rsidR="003F1D68" w:rsidRDefault="003F1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6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37"/>
    <w:rsid w:val="000162D1"/>
    <w:rsid w:val="00021A38"/>
    <w:rsid w:val="00025DE5"/>
    <w:rsid w:val="00037D5B"/>
    <w:rsid w:val="00041254"/>
    <w:rsid w:val="000429AF"/>
    <w:rsid w:val="000501B2"/>
    <w:rsid w:val="0005063B"/>
    <w:rsid w:val="000528F5"/>
    <w:rsid w:val="000529BC"/>
    <w:rsid w:val="00061EF1"/>
    <w:rsid w:val="00066213"/>
    <w:rsid w:val="0008213A"/>
    <w:rsid w:val="000946FB"/>
    <w:rsid w:val="000A1388"/>
    <w:rsid w:val="000A713C"/>
    <w:rsid w:val="000B70AF"/>
    <w:rsid w:val="000C48DA"/>
    <w:rsid w:val="000C58CE"/>
    <w:rsid w:val="000C7BB5"/>
    <w:rsid w:val="000E0F5C"/>
    <w:rsid w:val="000E47E9"/>
    <w:rsid w:val="000E7D69"/>
    <w:rsid w:val="000F45A2"/>
    <w:rsid w:val="001010D3"/>
    <w:rsid w:val="00101A51"/>
    <w:rsid w:val="00107454"/>
    <w:rsid w:val="0011023A"/>
    <w:rsid w:val="00112DC7"/>
    <w:rsid w:val="001214AC"/>
    <w:rsid w:val="0012670F"/>
    <w:rsid w:val="00132CE0"/>
    <w:rsid w:val="00142D8E"/>
    <w:rsid w:val="00144564"/>
    <w:rsid w:val="001449DE"/>
    <w:rsid w:val="00145E36"/>
    <w:rsid w:val="001544F9"/>
    <w:rsid w:val="00161908"/>
    <w:rsid w:val="0017136D"/>
    <w:rsid w:val="00182DAE"/>
    <w:rsid w:val="00183F4D"/>
    <w:rsid w:val="00187287"/>
    <w:rsid w:val="00195AA9"/>
    <w:rsid w:val="001975E8"/>
    <w:rsid w:val="001B06FE"/>
    <w:rsid w:val="001C667F"/>
    <w:rsid w:val="001E3235"/>
    <w:rsid w:val="001F32DC"/>
    <w:rsid w:val="001F4C10"/>
    <w:rsid w:val="0020126B"/>
    <w:rsid w:val="00210EE3"/>
    <w:rsid w:val="0021201B"/>
    <w:rsid w:val="00237B97"/>
    <w:rsid w:val="00241FDF"/>
    <w:rsid w:val="0025728D"/>
    <w:rsid w:val="00262CFB"/>
    <w:rsid w:val="0027067A"/>
    <w:rsid w:val="00277183"/>
    <w:rsid w:val="00285433"/>
    <w:rsid w:val="00286F52"/>
    <w:rsid w:val="00287C5E"/>
    <w:rsid w:val="0029075A"/>
    <w:rsid w:val="00296C97"/>
    <w:rsid w:val="002A46AA"/>
    <w:rsid w:val="002A5079"/>
    <w:rsid w:val="002B3DD8"/>
    <w:rsid w:val="002C1857"/>
    <w:rsid w:val="002F7431"/>
    <w:rsid w:val="00300BFC"/>
    <w:rsid w:val="00331403"/>
    <w:rsid w:val="003428D7"/>
    <w:rsid w:val="00343B8F"/>
    <w:rsid w:val="0035057A"/>
    <w:rsid w:val="00371614"/>
    <w:rsid w:val="00387627"/>
    <w:rsid w:val="003948ED"/>
    <w:rsid w:val="003A3B87"/>
    <w:rsid w:val="003C2261"/>
    <w:rsid w:val="003C42B7"/>
    <w:rsid w:val="003C6562"/>
    <w:rsid w:val="003C7181"/>
    <w:rsid w:val="003D41B3"/>
    <w:rsid w:val="003D53CA"/>
    <w:rsid w:val="003E0AAC"/>
    <w:rsid w:val="003E79D7"/>
    <w:rsid w:val="003E7FF2"/>
    <w:rsid w:val="003F1D68"/>
    <w:rsid w:val="003F3C75"/>
    <w:rsid w:val="003F6841"/>
    <w:rsid w:val="00404239"/>
    <w:rsid w:val="00412EDB"/>
    <w:rsid w:val="004141A2"/>
    <w:rsid w:val="00430716"/>
    <w:rsid w:val="004370D6"/>
    <w:rsid w:val="00440BB4"/>
    <w:rsid w:val="00442DAB"/>
    <w:rsid w:val="00450E62"/>
    <w:rsid w:val="00456234"/>
    <w:rsid w:val="004600DB"/>
    <w:rsid w:val="004628CC"/>
    <w:rsid w:val="00473435"/>
    <w:rsid w:val="004A7861"/>
    <w:rsid w:val="004C4ACE"/>
    <w:rsid w:val="004C5EF8"/>
    <w:rsid w:val="004D0B77"/>
    <w:rsid w:val="004D63E9"/>
    <w:rsid w:val="00506C51"/>
    <w:rsid w:val="005074A0"/>
    <w:rsid w:val="00515A0A"/>
    <w:rsid w:val="00517AC0"/>
    <w:rsid w:val="00522C4E"/>
    <w:rsid w:val="0053660B"/>
    <w:rsid w:val="00543CB9"/>
    <w:rsid w:val="00557CB9"/>
    <w:rsid w:val="0056190F"/>
    <w:rsid w:val="00562101"/>
    <w:rsid w:val="0057070E"/>
    <w:rsid w:val="0059305C"/>
    <w:rsid w:val="00595C07"/>
    <w:rsid w:val="005C39D2"/>
    <w:rsid w:val="005C5D13"/>
    <w:rsid w:val="005C793F"/>
    <w:rsid w:val="005D1D9D"/>
    <w:rsid w:val="005E659A"/>
    <w:rsid w:val="0060281A"/>
    <w:rsid w:val="00620DDE"/>
    <w:rsid w:val="006513BC"/>
    <w:rsid w:val="00656690"/>
    <w:rsid w:val="00656D95"/>
    <w:rsid w:val="006654DF"/>
    <w:rsid w:val="0067021A"/>
    <w:rsid w:val="006710B0"/>
    <w:rsid w:val="006816E5"/>
    <w:rsid w:val="006832D0"/>
    <w:rsid w:val="00685F8B"/>
    <w:rsid w:val="00693E12"/>
    <w:rsid w:val="00695003"/>
    <w:rsid w:val="006A12EB"/>
    <w:rsid w:val="006A4346"/>
    <w:rsid w:val="006B1675"/>
    <w:rsid w:val="006D423D"/>
    <w:rsid w:val="006E0244"/>
    <w:rsid w:val="006E0334"/>
    <w:rsid w:val="006F563E"/>
    <w:rsid w:val="0070122C"/>
    <w:rsid w:val="00727F69"/>
    <w:rsid w:val="00731FB1"/>
    <w:rsid w:val="00747C08"/>
    <w:rsid w:val="00750098"/>
    <w:rsid w:val="00753B32"/>
    <w:rsid w:val="00754177"/>
    <w:rsid w:val="007864AF"/>
    <w:rsid w:val="00790801"/>
    <w:rsid w:val="007A0B2A"/>
    <w:rsid w:val="007A0EF6"/>
    <w:rsid w:val="007A0FE3"/>
    <w:rsid w:val="007B4F9D"/>
    <w:rsid w:val="007B708C"/>
    <w:rsid w:val="007D0014"/>
    <w:rsid w:val="007D1502"/>
    <w:rsid w:val="007D46AE"/>
    <w:rsid w:val="007E02CA"/>
    <w:rsid w:val="007E1121"/>
    <w:rsid w:val="007F0DCC"/>
    <w:rsid w:val="007F465F"/>
    <w:rsid w:val="00810C02"/>
    <w:rsid w:val="0081282D"/>
    <w:rsid w:val="008139A2"/>
    <w:rsid w:val="0082234E"/>
    <w:rsid w:val="008365C2"/>
    <w:rsid w:val="0084047C"/>
    <w:rsid w:val="00844E97"/>
    <w:rsid w:val="008506D8"/>
    <w:rsid w:val="00852ED3"/>
    <w:rsid w:val="008619EC"/>
    <w:rsid w:val="00864BCE"/>
    <w:rsid w:val="00876074"/>
    <w:rsid w:val="008767B6"/>
    <w:rsid w:val="00892F03"/>
    <w:rsid w:val="00897834"/>
    <w:rsid w:val="008B18B6"/>
    <w:rsid w:val="008B3321"/>
    <w:rsid w:val="008B68A8"/>
    <w:rsid w:val="008C1071"/>
    <w:rsid w:val="008C1996"/>
    <w:rsid w:val="008D0F89"/>
    <w:rsid w:val="008D3D07"/>
    <w:rsid w:val="008D6775"/>
    <w:rsid w:val="009161B6"/>
    <w:rsid w:val="00933527"/>
    <w:rsid w:val="0093570D"/>
    <w:rsid w:val="00947341"/>
    <w:rsid w:val="009610B4"/>
    <w:rsid w:val="00963796"/>
    <w:rsid w:val="0097795A"/>
    <w:rsid w:val="00981EC4"/>
    <w:rsid w:val="00985CC7"/>
    <w:rsid w:val="00991CFB"/>
    <w:rsid w:val="009A1205"/>
    <w:rsid w:val="009A1AE9"/>
    <w:rsid w:val="009A76E4"/>
    <w:rsid w:val="009B17A1"/>
    <w:rsid w:val="009B3CB7"/>
    <w:rsid w:val="009B3E2D"/>
    <w:rsid w:val="009B67F0"/>
    <w:rsid w:val="009B7D2F"/>
    <w:rsid w:val="009D2845"/>
    <w:rsid w:val="009D71E9"/>
    <w:rsid w:val="009D7439"/>
    <w:rsid w:val="009E030C"/>
    <w:rsid w:val="009E3237"/>
    <w:rsid w:val="009F0C11"/>
    <w:rsid w:val="009F54C3"/>
    <w:rsid w:val="00A0556C"/>
    <w:rsid w:val="00A162CE"/>
    <w:rsid w:val="00A163CE"/>
    <w:rsid w:val="00A2013C"/>
    <w:rsid w:val="00A249F1"/>
    <w:rsid w:val="00A24E84"/>
    <w:rsid w:val="00A303A9"/>
    <w:rsid w:val="00A31686"/>
    <w:rsid w:val="00A35BD5"/>
    <w:rsid w:val="00A4284B"/>
    <w:rsid w:val="00A43E12"/>
    <w:rsid w:val="00A53C2D"/>
    <w:rsid w:val="00A57F99"/>
    <w:rsid w:val="00A76F8A"/>
    <w:rsid w:val="00A830F1"/>
    <w:rsid w:val="00A85787"/>
    <w:rsid w:val="00A94CA4"/>
    <w:rsid w:val="00AA1CEE"/>
    <w:rsid w:val="00AB13B8"/>
    <w:rsid w:val="00AB4670"/>
    <w:rsid w:val="00AB541B"/>
    <w:rsid w:val="00AC2D12"/>
    <w:rsid w:val="00AC7DCD"/>
    <w:rsid w:val="00AD2054"/>
    <w:rsid w:val="00AD3C2F"/>
    <w:rsid w:val="00AF4E41"/>
    <w:rsid w:val="00B22A3F"/>
    <w:rsid w:val="00B26224"/>
    <w:rsid w:val="00B2795A"/>
    <w:rsid w:val="00B35297"/>
    <w:rsid w:val="00B41674"/>
    <w:rsid w:val="00B41C5E"/>
    <w:rsid w:val="00B44391"/>
    <w:rsid w:val="00B654C7"/>
    <w:rsid w:val="00B75CB0"/>
    <w:rsid w:val="00B84675"/>
    <w:rsid w:val="00B85215"/>
    <w:rsid w:val="00B9260E"/>
    <w:rsid w:val="00B967D1"/>
    <w:rsid w:val="00BA5941"/>
    <w:rsid w:val="00BB048C"/>
    <w:rsid w:val="00BB224D"/>
    <w:rsid w:val="00BB3351"/>
    <w:rsid w:val="00BD646F"/>
    <w:rsid w:val="00BE6728"/>
    <w:rsid w:val="00BE7722"/>
    <w:rsid w:val="00BE79AB"/>
    <w:rsid w:val="00BF5646"/>
    <w:rsid w:val="00C00EA1"/>
    <w:rsid w:val="00C01C10"/>
    <w:rsid w:val="00C26CCB"/>
    <w:rsid w:val="00C279FC"/>
    <w:rsid w:val="00C3576D"/>
    <w:rsid w:val="00C36DB0"/>
    <w:rsid w:val="00C37C7B"/>
    <w:rsid w:val="00C41A9D"/>
    <w:rsid w:val="00C46051"/>
    <w:rsid w:val="00C73D1E"/>
    <w:rsid w:val="00C73EE0"/>
    <w:rsid w:val="00C75657"/>
    <w:rsid w:val="00C75F50"/>
    <w:rsid w:val="00C770D0"/>
    <w:rsid w:val="00C801D6"/>
    <w:rsid w:val="00C82765"/>
    <w:rsid w:val="00C84416"/>
    <w:rsid w:val="00C849C3"/>
    <w:rsid w:val="00C87F26"/>
    <w:rsid w:val="00C912F9"/>
    <w:rsid w:val="00C96209"/>
    <w:rsid w:val="00CA4E93"/>
    <w:rsid w:val="00CA50A9"/>
    <w:rsid w:val="00CC1CB9"/>
    <w:rsid w:val="00CC1D57"/>
    <w:rsid w:val="00CC41FE"/>
    <w:rsid w:val="00CC4C9A"/>
    <w:rsid w:val="00CD41C4"/>
    <w:rsid w:val="00CE3474"/>
    <w:rsid w:val="00CE4489"/>
    <w:rsid w:val="00CF1B4E"/>
    <w:rsid w:val="00CF73DB"/>
    <w:rsid w:val="00D04EA6"/>
    <w:rsid w:val="00D11DAB"/>
    <w:rsid w:val="00D22596"/>
    <w:rsid w:val="00D227A8"/>
    <w:rsid w:val="00D31198"/>
    <w:rsid w:val="00D323F7"/>
    <w:rsid w:val="00D47C78"/>
    <w:rsid w:val="00D52DF7"/>
    <w:rsid w:val="00D56972"/>
    <w:rsid w:val="00D62410"/>
    <w:rsid w:val="00D6653A"/>
    <w:rsid w:val="00D71457"/>
    <w:rsid w:val="00D77E43"/>
    <w:rsid w:val="00D831FD"/>
    <w:rsid w:val="00D95D6B"/>
    <w:rsid w:val="00DA22C7"/>
    <w:rsid w:val="00DA575C"/>
    <w:rsid w:val="00DA715E"/>
    <w:rsid w:val="00DB105A"/>
    <w:rsid w:val="00DC2302"/>
    <w:rsid w:val="00DF3846"/>
    <w:rsid w:val="00E0671D"/>
    <w:rsid w:val="00E12ABB"/>
    <w:rsid w:val="00E132F5"/>
    <w:rsid w:val="00E25274"/>
    <w:rsid w:val="00E329A2"/>
    <w:rsid w:val="00E451B5"/>
    <w:rsid w:val="00E53B3B"/>
    <w:rsid w:val="00E5475A"/>
    <w:rsid w:val="00E767F2"/>
    <w:rsid w:val="00E8665F"/>
    <w:rsid w:val="00EA13F6"/>
    <w:rsid w:val="00EA1A1D"/>
    <w:rsid w:val="00EA6244"/>
    <w:rsid w:val="00EB0921"/>
    <w:rsid w:val="00EC5E97"/>
    <w:rsid w:val="00ED531E"/>
    <w:rsid w:val="00EE2D7E"/>
    <w:rsid w:val="00EE6C3C"/>
    <w:rsid w:val="00EF0089"/>
    <w:rsid w:val="00EF4C66"/>
    <w:rsid w:val="00F018E6"/>
    <w:rsid w:val="00F01F8D"/>
    <w:rsid w:val="00F0566B"/>
    <w:rsid w:val="00F11E1D"/>
    <w:rsid w:val="00F20216"/>
    <w:rsid w:val="00F2038D"/>
    <w:rsid w:val="00F241F4"/>
    <w:rsid w:val="00F337B4"/>
    <w:rsid w:val="00F36132"/>
    <w:rsid w:val="00F43319"/>
    <w:rsid w:val="00F4336F"/>
    <w:rsid w:val="00F5348C"/>
    <w:rsid w:val="00F645CE"/>
    <w:rsid w:val="00F744AE"/>
    <w:rsid w:val="00F81E8B"/>
    <w:rsid w:val="00F973E5"/>
    <w:rsid w:val="00FA4CCA"/>
    <w:rsid w:val="00FB08AF"/>
    <w:rsid w:val="00FB11F1"/>
    <w:rsid w:val="00FB56DE"/>
    <w:rsid w:val="00FC2AE2"/>
    <w:rsid w:val="00FC3B9B"/>
    <w:rsid w:val="00FC4E33"/>
    <w:rsid w:val="00FD205B"/>
    <w:rsid w:val="00FD6498"/>
    <w:rsid w:val="00FF1F26"/>
    <w:rsid w:val="00FF3217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34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B558-7BA2-42EC-A6D4-361A21D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12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RePack by SPecialiST</cp:lastModifiedBy>
  <cp:revision>155</cp:revision>
  <cp:lastPrinted>2016-08-23T06:55:00Z</cp:lastPrinted>
  <dcterms:created xsi:type="dcterms:W3CDTF">2014-03-13T16:52:00Z</dcterms:created>
  <dcterms:modified xsi:type="dcterms:W3CDTF">2016-09-08T04:10:00Z</dcterms:modified>
</cp:coreProperties>
</file>