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31" w:rsidRPr="00B750F2" w:rsidRDefault="00C07431" w:rsidP="00C07431">
      <w:pPr>
        <w:spacing w:before="100" w:beforeAutospacing="1" w:after="100" w:afterAutospacing="1"/>
        <w:ind w:left="5664" w:firstLine="6"/>
        <w:contextualSpacing/>
        <w:jc w:val="center"/>
        <w:rPr>
          <w:bCs/>
        </w:rPr>
      </w:pPr>
      <w:r w:rsidRPr="00B750F2">
        <w:rPr>
          <w:bCs/>
        </w:rPr>
        <w:t>Приложение 1</w:t>
      </w:r>
    </w:p>
    <w:p w:rsidR="00C07431" w:rsidRDefault="00C07431" w:rsidP="00C07431">
      <w:pPr>
        <w:spacing w:before="100" w:beforeAutospacing="1" w:after="100" w:afterAutospacing="1"/>
        <w:ind w:left="5664"/>
        <w:contextualSpacing/>
        <w:rPr>
          <w:bCs/>
        </w:rPr>
      </w:pPr>
      <w:r w:rsidRPr="00B750F2">
        <w:rPr>
          <w:bCs/>
        </w:rPr>
        <w:t xml:space="preserve">к </w:t>
      </w:r>
      <w:r>
        <w:rPr>
          <w:bCs/>
        </w:rPr>
        <w:t xml:space="preserve">Порядку проведения оценки эффективности налоговых льгот по местным налогам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Дальнегорском</w:t>
      </w:r>
      <w:proofErr w:type="gramEnd"/>
      <w:r>
        <w:rPr>
          <w:bCs/>
        </w:rPr>
        <w:t xml:space="preserve"> городском округе, утвержденному постановлением администрации </w:t>
      </w:r>
      <w:proofErr w:type="spellStart"/>
      <w:r>
        <w:rPr>
          <w:bCs/>
        </w:rPr>
        <w:t>Дальнегорского</w:t>
      </w:r>
      <w:proofErr w:type="spellEnd"/>
      <w:r>
        <w:rPr>
          <w:bCs/>
        </w:rPr>
        <w:t xml:space="preserve"> городского округа</w:t>
      </w:r>
    </w:p>
    <w:p w:rsidR="00C07431" w:rsidRPr="00B750F2" w:rsidRDefault="00C07431" w:rsidP="00C07431">
      <w:pPr>
        <w:spacing w:before="100" w:beforeAutospacing="1" w:after="100" w:afterAutospacing="1"/>
        <w:ind w:left="5664"/>
        <w:contextualSpacing/>
        <w:rPr>
          <w:bCs/>
        </w:rPr>
      </w:pPr>
      <w:r>
        <w:rPr>
          <w:bCs/>
        </w:rPr>
        <w:t>от «04» августа 2017 года № 464-па</w:t>
      </w:r>
    </w:p>
    <w:p w:rsidR="00C07431" w:rsidRDefault="00C07431" w:rsidP="00C07431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C07431" w:rsidRPr="00B750F2" w:rsidRDefault="00C07431" w:rsidP="00C07431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C07431" w:rsidRDefault="00C07431" w:rsidP="00C07431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РЕЕСТР ПРЕДОСТАВЛЕННЫХ НА ТЕРРИТОРИИ ДАЛЬНЕГОРСКОГО ГОРОДСКОГО ОКРУГА НАЛОГОВЫХ ЛЬГОТ</w:t>
      </w:r>
      <w:bookmarkStart w:id="0" w:name="YANDEX_144"/>
      <w:bookmarkStart w:id="1" w:name="YANDEX_145"/>
      <w:bookmarkStart w:id="2" w:name="YANDEX_146"/>
      <w:bookmarkStart w:id="3" w:name="YANDEX_147"/>
      <w:bookmarkEnd w:id="0"/>
      <w:bookmarkEnd w:id="1"/>
      <w:bookmarkEnd w:id="2"/>
      <w:bookmarkEnd w:id="3"/>
    </w:p>
    <w:p w:rsidR="00C07431" w:rsidRPr="00B750F2" w:rsidRDefault="00C07431" w:rsidP="00C07431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ПО СОСТОЯНИЮ НА «01» ЯНВАРЯ 2017 ГОДА</w:t>
      </w:r>
    </w:p>
    <w:tbl>
      <w:tblPr>
        <w:tblStyle w:val="a7"/>
        <w:tblW w:w="9747" w:type="dxa"/>
        <w:tblLayout w:type="fixed"/>
        <w:tblLook w:val="04A0"/>
      </w:tblPr>
      <w:tblGrid>
        <w:gridCol w:w="534"/>
        <w:gridCol w:w="1417"/>
        <w:gridCol w:w="1701"/>
        <w:gridCol w:w="1559"/>
        <w:gridCol w:w="1539"/>
        <w:gridCol w:w="1304"/>
        <w:gridCol w:w="1693"/>
      </w:tblGrid>
      <w:tr w:rsidR="00C07431" w:rsidRPr="00F91D36" w:rsidTr="005925F4">
        <w:tc>
          <w:tcPr>
            <w:tcW w:w="534" w:type="dxa"/>
            <w:vAlign w:val="center"/>
          </w:tcPr>
          <w:p w:rsidR="00C07431" w:rsidRPr="00F91D36" w:rsidRDefault="00C07431" w:rsidP="005925F4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1D3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1D36">
              <w:rPr>
                <w:sz w:val="20"/>
                <w:szCs w:val="20"/>
              </w:rPr>
              <w:t>/</w:t>
            </w:r>
            <w:proofErr w:type="spellStart"/>
            <w:r w:rsidRPr="00F91D3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C07431" w:rsidRPr="00F91D36" w:rsidRDefault="00C07431" w:rsidP="005925F4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1701" w:type="dxa"/>
            <w:vAlign w:val="center"/>
          </w:tcPr>
          <w:p w:rsidR="00C07431" w:rsidRPr="00F91D36" w:rsidRDefault="00C07431" w:rsidP="005925F4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Наименование льготной категории получателей налоговых льгот</w:t>
            </w:r>
          </w:p>
        </w:tc>
        <w:tc>
          <w:tcPr>
            <w:tcW w:w="1559" w:type="dxa"/>
            <w:vAlign w:val="center"/>
          </w:tcPr>
          <w:p w:rsidR="00C07431" w:rsidRPr="00F91D36" w:rsidRDefault="00C07431" w:rsidP="005925F4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Вид налоговой льготы (пониженная ставка/полное освобождение)</w:t>
            </w:r>
          </w:p>
        </w:tc>
        <w:tc>
          <w:tcPr>
            <w:tcW w:w="1539" w:type="dxa"/>
            <w:vAlign w:val="center"/>
          </w:tcPr>
          <w:p w:rsidR="00C07431" w:rsidRPr="00F91D36" w:rsidRDefault="00C07431" w:rsidP="005925F4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Условия предоставления налоговых льгот</w:t>
            </w:r>
          </w:p>
        </w:tc>
        <w:tc>
          <w:tcPr>
            <w:tcW w:w="1304" w:type="dxa"/>
            <w:vAlign w:val="center"/>
          </w:tcPr>
          <w:p w:rsidR="00C07431" w:rsidRPr="00F91D36" w:rsidRDefault="00C07431" w:rsidP="005925F4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Срок действия налоговых льгот</w:t>
            </w:r>
          </w:p>
        </w:tc>
        <w:tc>
          <w:tcPr>
            <w:tcW w:w="1693" w:type="dxa"/>
            <w:vAlign w:val="center"/>
          </w:tcPr>
          <w:p w:rsidR="00C07431" w:rsidRPr="00F91D36" w:rsidRDefault="00C07431" w:rsidP="005925F4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Нормативно – правовой акт, устанавливающий налоговую льготу</w:t>
            </w:r>
          </w:p>
        </w:tc>
      </w:tr>
      <w:tr w:rsidR="00C07431" w:rsidRPr="00F91D36" w:rsidTr="005925F4">
        <w:tc>
          <w:tcPr>
            <w:tcW w:w="534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Земельный налог (юридические лица)</w:t>
            </w:r>
          </w:p>
        </w:tc>
        <w:tc>
          <w:tcPr>
            <w:tcW w:w="1701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 xml:space="preserve">Муниципальные казённые учреждения, являющиеся получателями средств бюджета </w:t>
            </w:r>
            <w:proofErr w:type="spellStart"/>
            <w:r w:rsidRPr="00F91D36">
              <w:rPr>
                <w:sz w:val="20"/>
                <w:szCs w:val="20"/>
              </w:rPr>
              <w:t>Дальнегорского</w:t>
            </w:r>
            <w:proofErr w:type="spellEnd"/>
            <w:r w:rsidRPr="00F91D36">
              <w:rPr>
                <w:sz w:val="20"/>
                <w:szCs w:val="20"/>
              </w:rPr>
              <w:t xml:space="preserve"> городского округа, муниципальные бюджетные и автономные учреждения </w:t>
            </w:r>
            <w:proofErr w:type="spellStart"/>
            <w:r w:rsidRPr="00F91D36">
              <w:rPr>
                <w:sz w:val="20"/>
                <w:szCs w:val="20"/>
              </w:rPr>
              <w:t>Дальнегорского</w:t>
            </w:r>
            <w:proofErr w:type="spellEnd"/>
            <w:r w:rsidRPr="00F91D36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Полное освобождение</w:t>
            </w:r>
          </w:p>
        </w:tc>
        <w:tc>
          <w:tcPr>
            <w:tcW w:w="1539" w:type="dxa"/>
          </w:tcPr>
          <w:p w:rsidR="00C07431" w:rsidRPr="00F91D36" w:rsidRDefault="00C07431" w:rsidP="005925F4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Бессрочно</w:t>
            </w:r>
          </w:p>
        </w:tc>
        <w:tc>
          <w:tcPr>
            <w:tcW w:w="1693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 xml:space="preserve">Решение Думы </w:t>
            </w:r>
            <w:proofErr w:type="spellStart"/>
            <w:r w:rsidRPr="00F91D36">
              <w:rPr>
                <w:sz w:val="20"/>
                <w:szCs w:val="20"/>
              </w:rPr>
              <w:t>Дальнегорского</w:t>
            </w:r>
            <w:proofErr w:type="spellEnd"/>
            <w:r w:rsidRPr="00F91D36">
              <w:rPr>
                <w:sz w:val="20"/>
                <w:szCs w:val="20"/>
              </w:rPr>
              <w:t xml:space="preserve"> городского округа от 24.11.2011 года № 212 "О земельном налоге </w:t>
            </w:r>
            <w:proofErr w:type="gramStart"/>
            <w:r w:rsidRPr="00F91D36">
              <w:rPr>
                <w:sz w:val="20"/>
                <w:szCs w:val="20"/>
              </w:rPr>
              <w:t>в</w:t>
            </w:r>
            <w:proofErr w:type="gramEnd"/>
            <w:r w:rsidRPr="00F91D36">
              <w:rPr>
                <w:sz w:val="20"/>
                <w:szCs w:val="20"/>
              </w:rPr>
              <w:t xml:space="preserve"> </w:t>
            </w:r>
            <w:proofErr w:type="gramStart"/>
            <w:r w:rsidRPr="00F91D36">
              <w:rPr>
                <w:sz w:val="20"/>
                <w:szCs w:val="20"/>
              </w:rPr>
              <w:t>Дальнегорском</w:t>
            </w:r>
            <w:proofErr w:type="gramEnd"/>
            <w:r w:rsidRPr="00F91D36">
              <w:rPr>
                <w:sz w:val="20"/>
                <w:szCs w:val="20"/>
              </w:rPr>
              <w:t xml:space="preserve"> городском округе" (с учетом изменений и дополнений)</w:t>
            </w:r>
          </w:p>
        </w:tc>
      </w:tr>
      <w:tr w:rsidR="00C07431" w:rsidRPr="00F91D36" w:rsidTr="005925F4">
        <w:tc>
          <w:tcPr>
            <w:tcW w:w="534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Земельный налог (</w:t>
            </w:r>
            <w:r>
              <w:rPr>
                <w:sz w:val="20"/>
                <w:szCs w:val="20"/>
              </w:rPr>
              <w:t>физические</w:t>
            </w:r>
            <w:r w:rsidRPr="00F91D36">
              <w:rPr>
                <w:sz w:val="20"/>
                <w:szCs w:val="20"/>
              </w:rPr>
              <w:t xml:space="preserve"> лица)</w:t>
            </w:r>
          </w:p>
        </w:tc>
        <w:tc>
          <w:tcPr>
            <w:tcW w:w="1701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1559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Полное освобождение</w:t>
            </w:r>
          </w:p>
        </w:tc>
        <w:tc>
          <w:tcPr>
            <w:tcW w:w="1539" w:type="dxa"/>
          </w:tcPr>
          <w:p w:rsidR="00C07431" w:rsidRPr="00F91D36" w:rsidRDefault="00C07431" w:rsidP="005925F4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Бессрочно</w:t>
            </w:r>
          </w:p>
        </w:tc>
        <w:tc>
          <w:tcPr>
            <w:tcW w:w="1693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 xml:space="preserve">Решение Думы </w:t>
            </w:r>
            <w:proofErr w:type="spellStart"/>
            <w:r w:rsidRPr="00F91D36">
              <w:rPr>
                <w:sz w:val="20"/>
                <w:szCs w:val="20"/>
              </w:rPr>
              <w:t>Дальнегорского</w:t>
            </w:r>
            <w:proofErr w:type="spellEnd"/>
            <w:r w:rsidRPr="00F91D36">
              <w:rPr>
                <w:sz w:val="20"/>
                <w:szCs w:val="20"/>
              </w:rPr>
              <w:t xml:space="preserve"> городского округа от 24.11.2011 года № 212 "О земельном налоге </w:t>
            </w:r>
            <w:proofErr w:type="gramStart"/>
            <w:r w:rsidRPr="00F91D36">
              <w:rPr>
                <w:sz w:val="20"/>
                <w:szCs w:val="20"/>
              </w:rPr>
              <w:t>в</w:t>
            </w:r>
            <w:proofErr w:type="gramEnd"/>
            <w:r w:rsidRPr="00F91D36">
              <w:rPr>
                <w:sz w:val="20"/>
                <w:szCs w:val="20"/>
              </w:rPr>
              <w:t xml:space="preserve"> </w:t>
            </w:r>
            <w:proofErr w:type="gramStart"/>
            <w:r w:rsidRPr="00F91D36">
              <w:rPr>
                <w:sz w:val="20"/>
                <w:szCs w:val="20"/>
              </w:rPr>
              <w:t>Дальнегорском</w:t>
            </w:r>
            <w:proofErr w:type="gramEnd"/>
            <w:r w:rsidRPr="00F91D36">
              <w:rPr>
                <w:sz w:val="20"/>
                <w:szCs w:val="20"/>
              </w:rPr>
              <w:t xml:space="preserve"> городском округе" (с учетом изменений и дополнений)</w:t>
            </w:r>
          </w:p>
        </w:tc>
      </w:tr>
      <w:tr w:rsidR="00C07431" w:rsidRPr="00F91D36" w:rsidTr="005925F4">
        <w:tc>
          <w:tcPr>
            <w:tcW w:w="534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91D36">
              <w:rPr>
                <w:sz w:val="20"/>
                <w:szCs w:val="20"/>
              </w:rPr>
              <w:t>алог на имущество физических лиц</w:t>
            </w:r>
          </w:p>
        </w:tc>
        <w:tc>
          <w:tcPr>
            <w:tcW w:w="1701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Пониженная ставка</w:t>
            </w:r>
          </w:p>
        </w:tc>
        <w:tc>
          <w:tcPr>
            <w:tcW w:w="1539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570920">
              <w:rPr>
                <w:sz w:val="20"/>
                <w:szCs w:val="20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</w:t>
            </w:r>
            <w:r w:rsidRPr="00570920">
              <w:rPr>
                <w:sz w:val="20"/>
                <w:szCs w:val="20"/>
              </w:rPr>
              <w:lastRenderedPageBreak/>
              <w:t>налогоплательщика в праве общей собственности на каждый из таких объектов)</w:t>
            </w:r>
            <w:r>
              <w:rPr>
                <w:sz w:val="20"/>
                <w:szCs w:val="20"/>
              </w:rPr>
              <w:t>, составляет с</w:t>
            </w:r>
            <w:r w:rsidRPr="00570920">
              <w:rPr>
                <w:sz w:val="20"/>
                <w:szCs w:val="20"/>
              </w:rPr>
              <w:t>выше 500 000 рублей до 700 000 рублей (включительно)</w:t>
            </w:r>
          </w:p>
        </w:tc>
        <w:tc>
          <w:tcPr>
            <w:tcW w:w="1304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693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 xml:space="preserve">Решение Думы </w:t>
            </w:r>
            <w:proofErr w:type="spellStart"/>
            <w:r w:rsidRPr="00F91D36">
              <w:rPr>
                <w:sz w:val="20"/>
                <w:szCs w:val="20"/>
              </w:rPr>
              <w:t>Дальнегорского</w:t>
            </w:r>
            <w:proofErr w:type="spellEnd"/>
            <w:r w:rsidRPr="00F91D36">
              <w:rPr>
                <w:sz w:val="20"/>
                <w:szCs w:val="20"/>
              </w:rPr>
              <w:t xml:space="preserve"> городского округа от 20.11.2014 года № 300 «Об установлении налога на имущество</w:t>
            </w:r>
          </w:p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 xml:space="preserve">физических лиц на территории </w:t>
            </w:r>
          </w:p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F91D36">
              <w:rPr>
                <w:sz w:val="20"/>
                <w:szCs w:val="20"/>
              </w:rPr>
              <w:lastRenderedPageBreak/>
              <w:t>Дальнегорского</w:t>
            </w:r>
            <w:proofErr w:type="spellEnd"/>
            <w:r w:rsidRPr="00F91D36">
              <w:rPr>
                <w:sz w:val="20"/>
                <w:szCs w:val="20"/>
              </w:rPr>
              <w:t xml:space="preserve"> городского округа» (с учетом изменений и дополнений)</w:t>
            </w:r>
          </w:p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07431" w:rsidRPr="00F91D36" w:rsidTr="005925F4">
        <w:tc>
          <w:tcPr>
            <w:tcW w:w="534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91D36">
              <w:rPr>
                <w:sz w:val="20"/>
                <w:szCs w:val="20"/>
              </w:rPr>
              <w:t>алог на имущество физических лиц</w:t>
            </w:r>
          </w:p>
        </w:tc>
        <w:tc>
          <w:tcPr>
            <w:tcW w:w="1701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Пониженная ставка</w:t>
            </w:r>
          </w:p>
        </w:tc>
        <w:tc>
          <w:tcPr>
            <w:tcW w:w="1539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2184C">
              <w:rPr>
                <w:sz w:val="20"/>
                <w:szCs w:val="20"/>
              </w:rPr>
              <w:t>В случае определения налоговой базы исходя из кадастровой стоимости объектов налогообложения, принадлежащих налогоплательщику на праве собственности и включенных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2 пункта 10 статьи 378.2 Налогового кодекса Российской Федерации</w:t>
            </w:r>
          </w:p>
        </w:tc>
        <w:tc>
          <w:tcPr>
            <w:tcW w:w="1304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693" w:type="dxa"/>
          </w:tcPr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 xml:space="preserve">Решение Думы </w:t>
            </w:r>
            <w:proofErr w:type="spellStart"/>
            <w:r w:rsidRPr="00F91D36">
              <w:rPr>
                <w:sz w:val="20"/>
                <w:szCs w:val="20"/>
              </w:rPr>
              <w:t>Дальнегорского</w:t>
            </w:r>
            <w:proofErr w:type="spellEnd"/>
            <w:r w:rsidRPr="00F91D36">
              <w:rPr>
                <w:sz w:val="20"/>
                <w:szCs w:val="20"/>
              </w:rPr>
              <w:t xml:space="preserve"> городского округа от 20.11.2014 года № 300 «Об установлении налога на имущество</w:t>
            </w:r>
          </w:p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F91D36">
              <w:rPr>
                <w:sz w:val="20"/>
                <w:szCs w:val="20"/>
              </w:rPr>
              <w:t xml:space="preserve">физических лиц на территории </w:t>
            </w:r>
          </w:p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F91D36">
              <w:rPr>
                <w:sz w:val="20"/>
                <w:szCs w:val="20"/>
              </w:rPr>
              <w:t>Дальнегорского</w:t>
            </w:r>
            <w:proofErr w:type="spellEnd"/>
            <w:r w:rsidRPr="00F91D36">
              <w:rPr>
                <w:sz w:val="20"/>
                <w:szCs w:val="20"/>
              </w:rPr>
              <w:t xml:space="preserve"> городского округа» (с учетом изменений и дополнений)</w:t>
            </w:r>
          </w:p>
          <w:p w:rsidR="00C07431" w:rsidRPr="00F91D36" w:rsidRDefault="00C07431" w:rsidP="005925F4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C07431" w:rsidRDefault="00C07431" w:rsidP="00C07431">
      <w:pPr>
        <w:pStyle w:val="a5"/>
        <w:spacing w:after="0" w:line="360" w:lineRule="auto"/>
        <w:ind w:firstLine="540"/>
        <w:jc w:val="both"/>
      </w:pPr>
    </w:p>
    <w:p w:rsidR="00743CF2" w:rsidRDefault="00743CF2"/>
    <w:sectPr w:rsidR="00743CF2" w:rsidSect="0074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31"/>
    <w:rsid w:val="0049518C"/>
    <w:rsid w:val="004B02E0"/>
    <w:rsid w:val="00743CF2"/>
    <w:rsid w:val="007E4280"/>
    <w:rsid w:val="00C0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42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428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C07431"/>
    <w:pPr>
      <w:autoSpaceDE w:val="0"/>
      <w:autoSpaceDN w:val="0"/>
      <w:spacing w:after="120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C07431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C0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2017-09-15T04:45:00Z</dcterms:created>
  <dcterms:modified xsi:type="dcterms:W3CDTF">2017-09-15T04:45:00Z</dcterms:modified>
</cp:coreProperties>
</file>