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51" w:rsidRDefault="00C35F51" w:rsidP="00C35F5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0E4FCE">
        <w:rPr>
          <w:rFonts w:ascii="Times New Roman" w:hAnsi="Times New Roman"/>
          <w:bCs/>
          <w:sz w:val="26"/>
          <w:szCs w:val="26"/>
        </w:rPr>
        <w:t>р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C35F51" w:rsidRDefault="00C35F51" w:rsidP="00C35F5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C35F51" w:rsidRPr="00035779" w:rsidRDefault="00C35F51" w:rsidP="00C35F51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б особенностях применения статьи 15 Положения</w:t>
      </w:r>
      <w:r w:rsidRPr="00035779">
        <w:rPr>
          <w:rFonts w:ascii="Times New Roman" w:hAnsi="Times New Roman"/>
          <w:bCs/>
          <w:sz w:val="26"/>
          <w:szCs w:val="26"/>
        </w:rPr>
        <w:t xml:space="preserve"> о бюджетном процессе </w:t>
      </w:r>
    </w:p>
    <w:p w:rsidR="00C35F51" w:rsidRPr="00263B2E" w:rsidRDefault="00C35F51" w:rsidP="00C35F51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035779">
        <w:rPr>
          <w:rFonts w:ascii="Times New Roman" w:hAnsi="Times New Roman"/>
          <w:bCs/>
          <w:sz w:val="26"/>
          <w:szCs w:val="26"/>
        </w:rPr>
        <w:t>Дальнегорском городском округе»</w:t>
      </w:r>
    </w:p>
    <w:p w:rsidR="008A417F" w:rsidRPr="00263B2E" w:rsidRDefault="008A417F" w:rsidP="008A417F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35F51" w:rsidRPr="00C35F51" w:rsidRDefault="00A2197C" w:rsidP="00C35F51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</w:t>
      </w:r>
      <w:r w:rsidR="00FB6355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</w:t>
      </w: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правовых актов,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="008A417F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C35F51" w:rsidRPr="00C35F51">
        <w:rPr>
          <w:rFonts w:ascii="Times New Roman" w:hAnsi="Times New Roman"/>
          <w:b/>
          <w:sz w:val="26"/>
          <w:szCs w:val="26"/>
          <w:lang w:eastAsia="ar-SA"/>
        </w:rPr>
        <w:t xml:space="preserve">Об особенностях применения статьи 15 Положения о бюджетном процессе </w:t>
      </w:r>
    </w:p>
    <w:p w:rsidR="00A2197C" w:rsidRPr="001E27C3" w:rsidRDefault="00C35F51" w:rsidP="00C35F5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C35F51">
        <w:rPr>
          <w:rFonts w:ascii="Times New Roman" w:hAnsi="Times New Roman"/>
          <w:b/>
          <w:sz w:val="26"/>
          <w:szCs w:val="26"/>
          <w:lang w:eastAsia="ar-SA"/>
        </w:rPr>
        <w:t>в Дальнегорском городском округе</w:t>
      </w:r>
      <w:r w:rsidR="008A417F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2197C" w:rsidRPr="00A84F9D" w:rsidRDefault="00A2197C" w:rsidP="00A219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594F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355" w:rsidRPr="00FB6355" w:rsidRDefault="00F4594F" w:rsidP="00C35F51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197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C35F51" w:rsidRPr="00C35F51">
        <w:rPr>
          <w:rFonts w:ascii="Times New Roman" w:hAnsi="Times New Roman"/>
          <w:sz w:val="26"/>
          <w:szCs w:val="26"/>
          <w:lang w:eastAsia="ar-SA"/>
        </w:rPr>
        <w:t>Об особенностях применения статьи 15 Положения о бюджетном процессе в Дальнегорском городском округе</w:t>
      </w:r>
      <w:r w:rsidR="00BA116D">
        <w:rPr>
          <w:rFonts w:ascii="Times New Roman" w:hAnsi="Times New Roman"/>
          <w:sz w:val="26"/>
          <w:szCs w:val="26"/>
          <w:lang w:eastAsia="ar-SA"/>
        </w:rPr>
        <w:t>»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35F51" w:rsidRPr="00C35F51">
        <w:rPr>
          <w:rFonts w:ascii="Times New Roman" w:hAnsi="Times New Roman" w:cs="Times New Roman"/>
          <w:sz w:val="26"/>
          <w:szCs w:val="26"/>
        </w:rPr>
        <w:t>не потребует признания утратившими силу, изменения, приостановления или принятия</w:t>
      </w:r>
      <w:r w:rsidR="00C35F51" w:rsidRPr="00C35F51">
        <w:t xml:space="preserve"> </w:t>
      </w:r>
      <w:r w:rsidR="00C35F51" w:rsidRPr="00C35F51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C35F51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="00FB6355">
        <w:rPr>
          <w:rFonts w:ascii="Times New Roman" w:hAnsi="Times New Roman" w:cs="Times New Roman"/>
          <w:sz w:val="26"/>
          <w:szCs w:val="26"/>
        </w:rPr>
        <w:t>.</w:t>
      </w:r>
    </w:p>
    <w:p w:rsidR="00A2197C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Pr="00A84F9D" w:rsidRDefault="00A2197C" w:rsidP="00A219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C2C9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A2197C" w:rsidRDefault="00D0539F" w:rsidP="005A10AC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C2C9C">
        <w:rPr>
          <w:rFonts w:ascii="Times New Roman" w:hAnsi="Times New Roman" w:cs="Times New Roman"/>
          <w:sz w:val="26"/>
          <w:szCs w:val="26"/>
        </w:rPr>
        <w:t>А.М.</w:t>
      </w:r>
      <w:r w:rsidR="00C35F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2C9C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E"/>
    <w:rsid w:val="00096F86"/>
    <w:rsid w:val="000E4FCE"/>
    <w:rsid w:val="001E27C3"/>
    <w:rsid w:val="004C4FD3"/>
    <w:rsid w:val="005A10AC"/>
    <w:rsid w:val="008A417F"/>
    <w:rsid w:val="008B4D1A"/>
    <w:rsid w:val="008D41DE"/>
    <w:rsid w:val="00965EDC"/>
    <w:rsid w:val="00986D2E"/>
    <w:rsid w:val="00A056D4"/>
    <w:rsid w:val="00A2197C"/>
    <w:rsid w:val="00B73791"/>
    <w:rsid w:val="00BA116D"/>
    <w:rsid w:val="00C35F51"/>
    <w:rsid w:val="00C9726C"/>
    <w:rsid w:val="00D0539F"/>
    <w:rsid w:val="00D164C9"/>
    <w:rsid w:val="00D95114"/>
    <w:rsid w:val="00DB4277"/>
    <w:rsid w:val="00DF2609"/>
    <w:rsid w:val="00E5596F"/>
    <w:rsid w:val="00EC2C9C"/>
    <w:rsid w:val="00F4594F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3C27"/>
  <w15:docId w15:val="{649F58E6-4D4D-475B-BAE0-A725F40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Пинская Галина Павловна</cp:lastModifiedBy>
  <cp:revision>11</cp:revision>
  <cp:lastPrinted>2019-10-28T01:06:00Z</cp:lastPrinted>
  <dcterms:created xsi:type="dcterms:W3CDTF">2019-01-24T01:59:00Z</dcterms:created>
  <dcterms:modified xsi:type="dcterms:W3CDTF">2020-10-14T04:55:00Z</dcterms:modified>
</cp:coreProperties>
</file>