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C" w:rsidRPr="00C05A18" w:rsidRDefault="006F135C" w:rsidP="006F135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5C" w:rsidRPr="0097421F" w:rsidRDefault="006F135C" w:rsidP="006F135C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6F135C" w:rsidRPr="0097421F" w:rsidRDefault="006F135C" w:rsidP="006F135C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6F135C" w:rsidRDefault="006F135C" w:rsidP="006F135C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6F135C" w:rsidRDefault="006F135C" w:rsidP="006F135C">
      <w:pPr>
        <w:jc w:val="center"/>
        <w:rPr>
          <w:sz w:val="26"/>
          <w:szCs w:val="26"/>
        </w:rPr>
      </w:pPr>
    </w:p>
    <w:p w:rsidR="006F135C" w:rsidRDefault="006F135C" w:rsidP="006F135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F135C" w:rsidRDefault="006F135C" w:rsidP="006F135C">
      <w:pPr>
        <w:jc w:val="center"/>
        <w:rPr>
          <w:sz w:val="26"/>
          <w:szCs w:val="26"/>
        </w:rPr>
      </w:pPr>
    </w:p>
    <w:p w:rsidR="006F135C" w:rsidRDefault="006C7BC2" w:rsidP="006F1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февраля </w:t>
      </w:r>
      <w:r w:rsidR="006F135C">
        <w:rPr>
          <w:sz w:val="26"/>
          <w:szCs w:val="26"/>
        </w:rPr>
        <w:t xml:space="preserve">2017 г.             </w:t>
      </w:r>
      <w:r>
        <w:rPr>
          <w:sz w:val="26"/>
          <w:szCs w:val="26"/>
        </w:rPr>
        <w:t xml:space="preserve">               г.</w:t>
      </w:r>
      <w:r w:rsidR="006F135C">
        <w:rPr>
          <w:sz w:val="26"/>
          <w:szCs w:val="26"/>
        </w:rPr>
        <w:t xml:space="preserve"> Дальнегорск                                   № </w:t>
      </w:r>
      <w:r w:rsidR="006A24DD">
        <w:rPr>
          <w:sz w:val="26"/>
          <w:szCs w:val="26"/>
        </w:rPr>
        <w:t>556</w:t>
      </w: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 по вопросу внесения изменений и дополнений в Устав Дальнегорского городского округа</w:t>
      </w:r>
    </w:p>
    <w:p w:rsidR="006F135C" w:rsidRDefault="006F135C" w:rsidP="006F135C">
      <w:pPr>
        <w:ind w:right="-5"/>
        <w:jc w:val="both"/>
        <w:rPr>
          <w:sz w:val="26"/>
          <w:szCs w:val="26"/>
        </w:rPr>
      </w:pPr>
    </w:p>
    <w:p w:rsidR="006F135C" w:rsidRDefault="006F135C" w:rsidP="006F135C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и дополнений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 Положением «О публичных слушаниях в Дальнегорском городском округе»,</w:t>
      </w:r>
      <w:proofErr w:type="gramEnd"/>
    </w:p>
    <w:p w:rsidR="006F135C" w:rsidRDefault="006F135C" w:rsidP="006F135C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6F135C" w:rsidRDefault="006F135C" w:rsidP="006F135C">
      <w:pPr>
        <w:ind w:right="-5"/>
        <w:jc w:val="both"/>
        <w:rPr>
          <w:sz w:val="26"/>
          <w:szCs w:val="26"/>
        </w:rPr>
      </w:pPr>
    </w:p>
    <w:p w:rsidR="006F135C" w:rsidRDefault="006F135C" w:rsidP="006F135C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F135C" w:rsidRDefault="006F135C" w:rsidP="006F135C">
      <w:pPr>
        <w:ind w:right="-5" w:firstLine="708"/>
        <w:jc w:val="both"/>
        <w:rPr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Провести публичные слушания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Дальнегорском</w:t>
      </w:r>
      <w:proofErr w:type="gramEnd"/>
      <w:r>
        <w:rPr>
          <w:bCs/>
          <w:sz w:val="26"/>
          <w:szCs w:val="26"/>
        </w:rPr>
        <w:t xml:space="preserve"> городском округе по проекту решения Думы Дальнегорского городского округа «О внесении изменений и дополнений в Устав  Дальнегорского городского округа» (приложение №1 к настоящему решению) 10 </w:t>
      </w:r>
      <w:r w:rsidR="0004591D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201</w:t>
      </w:r>
      <w:r w:rsidR="0004591D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16-00 часов</w:t>
      </w:r>
      <w:r>
        <w:rPr>
          <w:sz w:val="26"/>
          <w:szCs w:val="26"/>
        </w:rPr>
        <w:t>.</w:t>
      </w:r>
    </w:p>
    <w:p w:rsidR="006F135C" w:rsidRDefault="006F135C" w:rsidP="006F135C">
      <w:pPr>
        <w:ind w:right="-5" w:firstLine="708"/>
        <w:jc w:val="both"/>
        <w:rPr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Определить местом проведения публичных слушаний конференц-зал Управления образования администрации Дальнегорского городского округа, расположенный по адресу: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. Дальнегорск, проспект 50 лет Октября, дом 71, кор.2.</w:t>
      </w: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6F135C" w:rsidRDefault="006F135C" w:rsidP="006F135C">
      <w:pPr>
        <w:ind w:right="-5" w:firstLine="708"/>
        <w:jc w:val="both"/>
        <w:rPr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Cs/>
          <w:sz w:val="26"/>
          <w:szCs w:val="26"/>
        </w:rPr>
        <w:t>Установить:</w:t>
      </w: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регистрация граждан, желающих выступить на публичных слушаниях по обсуждаемому вопросу проводится до 17 часов </w:t>
      </w:r>
      <w:r w:rsidR="00CE7467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CE7467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201</w:t>
      </w:r>
      <w:r w:rsidR="00CE7467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по адресу: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№2 и №6;</w:t>
      </w: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б) прием предложений и поправок к проекту решения Думы Дальнегорского городского округа «О внесении изменений и дополнений в Устав Дальнегорского городского округа» осуществляется до 17 часов 15 </w:t>
      </w:r>
      <w:r w:rsidR="00F3488D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201</w:t>
      </w:r>
      <w:r w:rsidR="00F3488D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по адресу:</w:t>
      </w:r>
    </w:p>
    <w:p w:rsidR="006F135C" w:rsidRDefault="006F135C" w:rsidP="006F135C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г. Дальнегорск, проспект 50 лет Октября, дом 125,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№2 и №6;</w:t>
      </w:r>
    </w:p>
    <w:p w:rsidR="006F135C" w:rsidRDefault="006F135C" w:rsidP="006F135C">
      <w:pPr>
        <w:ind w:right="-5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граждан на публичных слушаниях допускается при наличии паспорта.</w:t>
      </w: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не позднее 2</w:t>
      </w:r>
      <w:r w:rsidR="00F3488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="00F3488D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201</w:t>
      </w:r>
      <w:r w:rsidR="00F3488D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года.</w:t>
      </w: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решения возложить на председателя Думы Дальнегорского городского округа Артемьеву С.В.</w:t>
      </w:r>
    </w:p>
    <w:p w:rsidR="006F135C" w:rsidRDefault="006F135C" w:rsidP="006F135C">
      <w:pPr>
        <w:ind w:right="-5" w:firstLine="708"/>
        <w:jc w:val="both"/>
        <w:rPr>
          <w:bCs/>
          <w:sz w:val="26"/>
          <w:szCs w:val="26"/>
        </w:rPr>
      </w:pPr>
    </w:p>
    <w:p w:rsidR="006F135C" w:rsidRDefault="006F135C" w:rsidP="006F135C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 Настоящее решение вступает в силу с момента его принятия.</w:t>
      </w:r>
    </w:p>
    <w:p w:rsidR="006F135C" w:rsidRDefault="006F135C" w:rsidP="006F135C">
      <w:pPr>
        <w:ind w:right="-5"/>
        <w:jc w:val="both"/>
        <w:rPr>
          <w:sz w:val="26"/>
          <w:szCs w:val="26"/>
        </w:rPr>
      </w:pPr>
    </w:p>
    <w:p w:rsidR="006F135C" w:rsidRDefault="006F135C" w:rsidP="006F135C">
      <w:pPr>
        <w:ind w:right="-5"/>
        <w:jc w:val="both"/>
        <w:rPr>
          <w:sz w:val="26"/>
          <w:szCs w:val="26"/>
        </w:rPr>
      </w:pPr>
    </w:p>
    <w:p w:rsidR="006F135C" w:rsidRDefault="006F135C" w:rsidP="006F135C">
      <w:pPr>
        <w:ind w:right="-5"/>
        <w:jc w:val="both"/>
        <w:rPr>
          <w:sz w:val="26"/>
          <w:szCs w:val="26"/>
        </w:rPr>
      </w:pPr>
    </w:p>
    <w:p w:rsidR="006F135C" w:rsidRDefault="006F135C" w:rsidP="006F135C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F135C" w:rsidRDefault="006F135C" w:rsidP="006F135C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С.В. Артемьева</w:t>
      </w: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6F135C" w:rsidRDefault="006F135C" w:rsidP="006F135C">
      <w:pPr>
        <w:jc w:val="both"/>
        <w:rPr>
          <w:sz w:val="26"/>
          <w:szCs w:val="26"/>
        </w:rPr>
      </w:pPr>
    </w:p>
    <w:p w:rsidR="00F3488D" w:rsidRDefault="00F3488D" w:rsidP="008E1D49">
      <w:pPr>
        <w:jc w:val="center"/>
        <w:rPr>
          <w:sz w:val="26"/>
          <w:szCs w:val="26"/>
        </w:rPr>
      </w:pPr>
    </w:p>
    <w:p w:rsidR="00F3488D" w:rsidRDefault="00F3488D" w:rsidP="008E1D49">
      <w:pPr>
        <w:jc w:val="center"/>
        <w:rPr>
          <w:sz w:val="26"/>
          <w:szCs w:val="26"/>
        </w:rPr>
      </w:pPr>
    </w:p>
    <w:p w:rsidR="00F3488D" w:rsidRDefault="00F3488D" w:rsidP="008E1D49">
      <w:pPr>
        <w:jc w:val="center"/>
        <w:rPr>
          <w:sz w:val="26"/>
          <w:szCs w:val="26"/>
        </w:rPr>
      </w:pPr>
    </w:p>
    <w:p w:rsidR="00F3488D" w:rsidRDefault="00F3488D" w:rsidP="00F3488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решению Думы Дальнегорского городского округа от </w:t>
      </w:r>
      <w:r w:rsidR="006A24DD">
        <w:rPr>
          <w:sz w:val="22"/>
          <w:szCs w:val="22"/>
        </w:rPr>
        <w:t>20 февраля</w:t>
      </w:r>
      <w:r>
        <w:rPr>
          <w:sz w:val="22"/>
          <w:szCs w:val="22"/>
        </w:rPr>
        <w:t xml:space="preserve"> 2017 г. №</w:t>
      </w:r>
      <w:r w:rsidR="006A24DD">
        <w:rPr>
          <w:sz w:val="22"/>
          <w:szCs w:val="22"/>
        </w:rPr>
        <w:t xml:space="preserve"> 554 </w:t>
      </w:r>
      <w:r>
        <w:rPr>
          <w:sz w:val="22"/>
          <w:szCs w:val="22"/>
        </w:rPr>
        <w:t>«О проведении публичных слушаний по вопросу внесения изменений и дополнений в Устав Дальнегорского городского округа»</w:t>
      </w:r>
    </w:p>
    <w:p w:rsidR="00F3488D" w:rsidRDefault="00F3488D" w:rsidP="00F3488D">
      <w:pPr>
        <w:jc w:val="both"/>
        <w:rPr>
          <w:sz w:val="22"/>
          <w:szCs w:val="22"/>
        </w:rPr>
      </w:pPr>
    </w:p>
    <w:p w:rsidR="00F3488D" w:rsidRDefault="00F3488D" w:rsidP="00F3488D">
      <w:pPr>
        <w:jc w:val="both"/>
        <w:rPr>
          <w:sz w:val="22"/>
          <w:szCs w:val="22"/>
        </w:rPr>
      </w:pPr>
    </w:p>
    <w:p w:rsidR="00F3488D" w:rsidRPr="00F3488D" w:rsidRDefault="00F3488D" w:rsidP="00F3488D">
      <w:pPr>
        <w:jc w:val="both"/>
        <w:rPr>
          <w:sz w:val="22"/>
          <w:szCs w:val="22"/>
        </w:rPr>
      </w:pPr>
    </w:p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8E1D49" w:rsidP="008E1D49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EF1117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8E1D49">
        <w:rPr>
          <w:sz w:val="26"/>
          <w:szCs w:val="26"/>
        </w:rPr>
        <w:t>РЕШЕНИЯ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8E1D49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2017г.                   г. Дальнегорск                                               № ____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8E1D49" w:rsidRDefault="008E1D49" w:rsidP="008E1D49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5332A3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>в Устав Дальнегорского городского округа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федеральными законами </w:t>
      </w:r>
      <w:r w:rsidR="00406309">
        <w:rPr>
          <w:sz w:val="26"/>
          <w:szCs w:val="26"/>
        </w:rPr>
        <w:t xml:space="preserve">от 02.03.2007 года №25-ФЗ, от 25.12.2008 года №273-ФЗ, </w:t>
      </w:r>
      <w:r w:rsidRPr="00830E8A">
        <w:rPr>
          <w:sz w:val="26"/>
          <w:szCs w:val="26"/>
        </w:rPr>
        <w:t xml:space="preserve">от </w:t>
      </w:r>
      <w:r w:rsidR="00644283">
        <w:rPr>
          <w:sz w:val="26"/>
          <w:szCs w:val="26"/>
        </w:rPr>
        <w:t>30.</w:t>
      </w:r>
      <w:r w:rsidRPr="00830E8A">
        <w:rPr>
          <w:sz w:val="26"/>
          <w:szCs w:val="26"/>
        </w:rPr>
        <w:t>0</w:t>
      </w:r>
      <w:r w:rsidR="00644283">
        <w:rPr>
          <w:sz w:val="26"/>
          <w:szCs w:val="26"/>
        </w:rPr>
        <w:t>6</w:t>
      </w:r>
      <w:r w:rsidRPr="00830E8A">
        <w:rPr>
          <w:sz w:val="26"/>
          <w:szCs w:val="26"/>
        </w:rPr>
        <w:t>.201</w:t>
      </w:r>
      <w:r w:rsidR="00644283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№2</w:t>
      </w:r>
      <w:r>
        <w:rPr>
          <w:sz w:val="26"/>
          <w:szCs w:val="26"/>
        </w:rPr>
        <w:t>24</w:t>
      </w:r>
      <w:r w:rsidRPr="00830E8A">
        <w:rPr>
          <w:sz w:val="26"/>
          <w:szCs w:val="26"/>
        </w:rPr>
        <w:t xml:space="preserve">-ФЗ, </w:t>
      </w:r>
      <w:r>
        <w:rPr>
          <w:sz w:val="26"/>
          <w:szCs w:val="26"/>
        </w:rPr>
        <w:t>от 2</w:t>
      </w:r>
      <w:r w:rsidR="00644283">
        <w:rPr>
          <w:sz w:val="26"/>
          <w:szCs w:val="26"/>
        </w:rPr>
        <w:t>8</w:t>
      </w:r>
      <w:r w:rsidRPr="00830E8A">
        <w:rPr>
          <w:sz w:val="26"/>
          <w:szCs w:val="26"/>
        </w:rPr>
        <w:t>.</w:t>
      </w:r>
      <w:r w:rsidR="00644283">
        <w:rPr>
          <w:sz w:val="26"/>
          <w:szCs w:val="26"/>
        </w:rPr>
        <w:t>12</w:t>
      </w:r>
      <w:r w:rsidRPr="00830E8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644283">
        <w:rPr>
          <w:sz w:val="26"/>
          <w:szCs w:val="26"/>
        </w:rPr>
        <w:t>465</w:t>
      </w:r>
      <w:r w:rsidRPr="00830E8A">
        <w:rPr>
          <w:sz w:val="26"/>
          <w:szCs w:val="26"/>
        </w:rPr>
        <w:t xml:space="preserve">-ФЗ, от </w:t>
      </w:r>
      <w:r>
        <w:rPr>
          <w:sz w:val="26"/>
          <w:szCs w:val="26"/>
        </w:rPr>
        <w:t>2</w:t>
      </w:r>
      <w:r w:rsidR="00644283">
        <w:rPr>
          <w:sz w:val="26"/>
          <w:szCs w:val="26"/>
        </w:rPr>
        <w:t>8</w:t>
      </w:r>
      <w:r w:rsidRPr="00830E8A">
        <w:rPr>
          <w:sz w:val="26"/>
          <w:szCs w:val="26"/>
        </w:rPr>
        <w:t>.</w:t>
      </w:r>
      <w:r w:rsidR="00644283">
        <w:rPr>
          <w:sz w:val="26"/>
          <w:szCs w:val="26"/>
        </w:rPr>
        <w:t>12</w:t>
      </w:r>
      <w:r w:rsidRPr="00830E8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644283">
        <w:rPr>
          <w:sz w:val="26"/>
          <w:szCs w:val="26"/>
        </w:rPr>
        <w:t>494</w:t>
      </w:r>
      <w:r w:rsidRPr="00830E8A">
        <w:rPr>
          <w:sz w:val="26"/>
          <w:szCs w:val="26"/>
        </w:rPr>
        <w:t xml:space="preserve">-ФЗ, </w:t>
      </w:r>
      <w:r w:rsidR="00644283">
        <w:rPr>
          <w:sz w:val="26"/>
          <w:szCs w:val="26"/>
        </w:rPr>
        <w:t>о</w:t>
      </w:r>
      <w:r w:rsidRPr="00830E8A">
        <w:rPr>
          <w:sz w:val="26"/>
          <w:szCs w:val="26"/>
        </w:rPr>
        <w:t>т 06.10.2003 года 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изменения:</w:t>
      </w:r>
    </w:p>
    <w:p w:rsidR="008E1D49" w:rsidRDefault="008E1D49" w:rsidP="008E1D49">
      <w:pPr>
        <w:autoSpaceDE w:val="0"/>
        <w:ind w:firstLine="720"/>
        <w:jc w:val="both"/>
        <w:rPr>
          <w:sz w:val="26"/>
          <w:szCs w:val="26"/>
        </w:rPr>
      </w:pPr>
    </w:p>
    <w:p w:rsidR="008E1D49" w:rsidRPr="00B71A4A" w:rsidRDefault="00B71A4A" w:rsidP="00B71A4A">
      <w:pPr>
        <w:autoSpaceDE w:val="0"/>
        <w:ind w:firstLine="720"/>
        <w:jc w:val="both"/>
        <w:rPr>
          <w:sz w:val="26"/>
          <w:szCs w:val="26"/>
        </w:rPr>
      </w:pPr>
      <w:r w:rsidRPr="00B71A4A">
        <w:rPr>
          <w:sz w:val="26"/>
          <w:szCs w:val="26"/>
        </w:rPr>
        <w:t>1.</w:t>
      </w:r>
      <w:r>
        <w:rPr>
          <w:sz w:val="26"/>
          <w:szCs w:val="26"/>
        </w:rPr>
        <w:t xml:space="preserve">1) </w:t>
      </w:r>
      <w:r w:rsidR="00A934E5" w:rsidRPr="00B71A4A">
        <w:rPr>
          <w:sz w:val="26"/>
          <w:szCs w:val="26"/>
        </w:rPr>
        <w:t>в пункте 13 части 1 статьи 5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A934E5" w:rsidRDefault="00A934E5" w:rsidP="008E1D49">
      <w:pPr>
        <w:autoSpaceDE w:val="0"/>
        <w:ind w:firstLine="720"/>
        <w:jc w:val="both"/>
        <w:rPr>
          <w:sz w:val="26"/>
          <w:szCs w:val="26"/>
        </w:rPr>
      </w:pPr>
    </w:p>
    <w:p w:rsidR="00A934E5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D902B2">
        <w:rPr>
          <w:sz w:val="26"/>
          <w:szCs w:val="26"/>
        </w:rPr>
        <w:t>часть 2 статьи 7 дополнить пунктом 6 следующего содержания:</w:t>
      </w:r>
    </w:p>
    <w:p w:rsidR="00D902B2" w:rsidRDefault="00D902B2" w:rsidP="008E1D49">
      <w:pPr>
        <w:autoSpaceDE w:val="0"/>
        <w:ind w:firstLine="720"/>
        <w:jc w:val="both"/>
        <w:rPr>
          <w:sz w:val="26"/>
          <w:szCs w:val="26"/>
        </w:rPr>
      </w:pPr>
    </w:p>
    <w:p w:rsidR="00D902B2" w:rsidRDefault="00D902B2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«6) отнесённые Конституцией Российской Федерации, федеральными конституционными законами к исключительной компетенции федеральных органов государственной власти</w:t>
      </w:r>
      <w:proofErr w:type="gramStart"/>
      <w:r>
        <w:rPr>
          <w:sz w:val="26"/>
          <w:szCs w:val="26"/>
        </w:rPr>
        <w:t>.»;</w:t>
      </w:r>
      <w:proofErr w:type="gramEnd"/>
    </w:p>
    <w:p w:rsidR="00D902B2" w:rsidRDefault="00D902B2" w:rsidP="008E1D49">
      <w:pPr>
        <w:autoSpaceDE w:val="0"/>
        <w:ind w:firstLine="720"/>
        <w:jc w:val="both"/>
        <w:rPr>
          <w:sz w:val="26"/>
          <w:szCs w:val="26"/>
        </w:rPr>
      </w:pPr>
    </w:p>
    <w:p w:rsidR="00D902B2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</w:t>
      </w:r>
      <w:r w:rsidR="0043424C">
        <w:rPr>
          <w:sz w:val="26"/>
          <w:szCs w:val="26"/>
        </w:rPr>
        <w:t>пункт 1 части 2 статьи 14 изложить в следующей редакции:</w:t>
      </w:r>
    </w:p>
    <w:p w:rsidR="0043424C" w:rsidRDefault="0043424C" w:rsidP="008E1D49">
      <w:pPr>
        <w:autoSpaceDE w:val="0"/>
        <w:ind w:firstLine="720"/>
        <w:jc w:val="both"/>
        <w:rPr>
          <w:sz w:val="26"/>
          <w:szCs w:val="26"/>
        </w:rPr>
      </w:pPr>
    </w:p>
    <w:p w:rsidR="0043424C" w:rsidRDefault="0043424C" w:rsidP="008E1D49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«1) проект Устава Дальнегорского городского округа, а также проект муниципального нормативного правового акта </w:t>
      </w:r>
      <w:r w:rsidR="00961EEB">
        <w:rPr>
          <w:sz w:val="26"/>
          <w:szCs w:val="26"/>
        </w:rPr>
        <w:t>о внесении изменений и дополнений в Устав Дальнегорского городского округа, кроме случаев, когда в Устав Дальнегорского городского округа вносятся изменения в форме точного воспроизведения положений Конституции Российской Федерации, федеральных законов, Устава Приморского края или законов Приморского края в целях приведения настоящего Устава в соответствие с этими нормативными</w:t>
      </w:r>
      <w:proofErr w:type="gramEnd"/>
      <w:r w:rsidR="00961EEB">
        <w:rPr>
          <w:sz w:val="26"/>
          <w:szCs w:val="26"/>
        </w:rPr>
        <w:t xml:space="preserve"> правовыми актами</w:t>
      </w:r>
      <w:proofErr w:type="gramStart"/>
      <w:r w:rsidR="00961EEB">
        <w:rPr>
          <w:sz w:val="26"/>
          <w:szCs w:val="26"/>
        </w:rPr>
        <w:t>;»</w:t>
      </w:r>
      <w:proofErr w:type="gramEnd"/>
      <w:r w:rsidR="00961EEB">
        <w:rPr>
          <w:sz w:val="26"/>
          <w:szCs w:val="26"/>
        </w:rPr>
        <w:t>;</w:t>
      </w:r>
    </w:p>
    <w:p w:rsidR="00961EEB" w:rsidRDefault="00961EEB" w:rsidP="008E1D49">
      <w:pPr>
        <w:autoSpaceDE w:val="0"/>
        <w:ind w:firstLine="720"/>
        <w:jc w:val="both"/>
        <w:rPr>
          <w:sz w:val="26"/>
          <w:szCs w:val="26"/>
        </w:rPr>
      </w:pPr>
    </w:p>
    <w:p w:rsidR="00961EEB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9C3464">
        <w:rPr>
          <w:sz w:val="26"/>
          <w:szCs w:val="26"/>
        </w:rPr>
        <w:t>часть 7 статьи 27 изложить в следующей редакции:</w:t>
      </w:r>
    </w:p>
    <w:p w:rsidR="009C3464" w:rsidRDefault="009C3464" w:rsidP="008E1D49">
      <w:pPr>
        <w:autoSpaceDE w:val="0"/>
        <w:ind w:firstLine="720"/>
        <w:jc w:val="both"/>
        <w:rPr>
          <w:sz w:val="26"/>
          <w:szCs w:val="26"/>
        </w:rPr>
      </w:pPr>
    </w:p>
    <w:p w:rsidR="009C3464" w:rsidRDefault="009C3464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«7. В случае досрочного прекращения полномочий Главы Дальнегорского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</w:t>
      </w:r>
      <w:proofErr w:type="gramStart"/>
      <w:r>
        <w:rPr>
          <w:sz w:val="26"/>
          <w:szCs w:val="26"/>
        </w:rPr>
        <w:t>.»;</w:t>
      </w:r>
      <w:proofErr w:type="gramEnd"/>
    </w:p>
    <w:p w:rsidR="00B40C44" w:rsidRDefault="00B40C44" w:rsidP="008E1D49">
      <w:pPr>
        <w:autoSpaceDE w:val="0"/>
        <w:ind w:firstLine="720"/>
        <w:jc w:val="both"/>
        <w:rPr>
          <w:sz w:val="26"/>
          <w:szCs w:val="26"/>
        </w:rPr>
      </w:pPr>
    </w:p>
    <w:p w:rsidR="00B40C44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1.5) </w:t>
      </w:r>
      <w:r w:rsidR="002577E1">
        <w:rPr>
          <w:sz w:val="26"/>
          <w:szCs w:val="26"/>
        </w:rPr>
        <w:t>часть 1 статьи 30 дополнить пунктом 20 следующего содержания:</w:t>
      </w:r>
    </w:p>
    <w:p w:rsidR="002577E1" w:rsidRDefault="002577E1" w:rsidP="008E1D49">
      <w:pPr>
        <w:autoSpaceDE w:val="0"/>
        <w:ind w:firstLine="720"/>
        <w:jc w:val="both"/>
        <w:rPr>
          <w:sz w:val="26"/>
          <w:szCs w:val="26"/>
        </w:rPr>
      </w:pPr>
    </w:p>
    <w:p w:rsidR="002577E1" w:rsidRDefault="002577E1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«20) разработка и утверждение схемы размещения нестационарных торговых объектов в порядке, установленном уполномоченным органом исполнительной власти Приморского края</w:t>
      </w:r>
      <w:proofErr w:type="gramStart"/>
      <w:r>
        <w:rPr>
          <w:sz w:val="26"/>
          <w:szCs w:val="26"/>
        </w:rPr>
        <w:t>.»;</w:t>
      </w:r>
      <w:proofErr w:type="gramEnd"/>
    </w:p>
    <w:p w:rsidR="009C3464" w:rsidRDefault="009C3464" w:rsidP="008E1D49">
      <w:pPr>
        <w:autoSpaceDE w:val="0"/>
        <w:ind w:firstLine="720"/>
        <w:jc w:val="both"/>
        <w:rPr>
          <w:sz w:val="26"/>
          <w:szCs w:val="26"/>
        </w:rPr>
      </w:pPr>
    </w:p>
    <w:p w:rsidR="00594C51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1.6) </w:t>
      </w:r>
      <w:r w:rsidR="00594C51">
        <w:rPr>
          <w:sz w:val="26"/>
          <w:szCs w:val="26"/>
        </w:rPr>
        <w:t>часть 2 статьи 34 изложить в следующей редакции:</w:t>
      </w:r>
    </w:p>
    <w:p w:rsidR="00594C51" w:rsidRDefault="00594C51" w:rsidP="008E1D49">
      <w:pPr>
        <w:autoSpaceDE w:val="0"/>
        <w:ind w:firstLine="720"/>
        <w:jc w:val="both"/>
        <w:rPr>
          <w:sz w:val="26"/>
          <w:szCs w:val="26"/>
        </w:rPr>
      </w:pPr>
    </w:p>
    <w:p w:rsidR="00594C51" w:rsidRDefault="00594C51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которые устанавливаются </w:t>
      </w:r>
      <w:r w:rsidR="00E67500">
        <w:rPr>
          <w:sz w:val="26"/>
          <w:szCs w:val="26"/>
        </w:rPr>
        <w:t>муниципальными правовыми актами на основе типовых квалификационных требований для замещения должностей муниципальной службы, определенных законом Приморского края.</w:t>
      </w:r>
    </w:p>
    <w:p w:rsidR="00E67500" w:rsidRDefault="00E67500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</w:t>
      </w:r>
      <w:r w:rsidR="00C952A9">
        <w:rPr>
          <w:sz w:val="26"/>
          <w:szCs w:val="26"/>
        </w:rPr>
        <w:t>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C952A9">
        <w:rPr>
          <w:sz w:val="26"/>
          <w:szCs w:val="26"/>
        </w:rPr>
        <w:t>.»;</w:t>
      </w:r>
      <w:proofErr w:type="gramEnd"/>
    </w:p>
    <w:p w:rsidR="009A7651" w:rsidRDefault="009A7651" w:rsidP="008E1D49">
      <w:pPr>
        <w:autoSpaceDE w:val="0"/>
        <w:ind w:firstLine="720"/>
        <w:jc w:val="both"/>
        <w:rPr>
          <w:sz w:val="26"/>
          <w:szCs w:val="26"/>
        </w:rPr>
      </w:pPr>
    </w:p>
    <w:p w:rsidR="009A7651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1.7) </w:t>
      </w:r>
      <w:r w:rsidR="00340C0C">
        <w:rPr>
          <w:sz w:val="26"/>
          <w:szCs w:val="26"/>
        </w:rPr>
        <w:t>в статье 35:</w:t>
      </w:r>
    </w:p>
    <w:p w:rsidR="00340C0C" w:rsidRDefault="00340C0C" w:rsidP="008E1D49">
      <w:pPr>
        <w:autoSpaceDE w:val="0"/>
        <w:ind w:firstLine="720"/>
        <w:jc w:val="both"/>
        <w:rPr>
          <w:sz w:val="26"/>
          <w:szCs w:val="26"/>
        </w:rPr>
      </w:pPr>
    </w:p>
    <w:p w:rsidR="00340C0C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C0C">
        <w:rPr>
          <w:sz w:val="26"/>
          <w:szCs w:val="26"/>
        </w:rPr>
        <w:t>в абзаце втором части 5 слова «устанавливаются муниципальным правовым актом, издаваемым Думой городского округа» заменить словами «определяются муниципальным нормативным правовым актом, принимаемым Думой городского округа»;</w:t>
      </w:r>
    </w:p>
    <w:p w:rsidR="00340C0C" w:rsidRDefault="00340C0C" w:rsidP="008E1D49">
      <w:pPr>
        <w:autoSpaceDE w:val="0"/>
        <w:ind w:firstLine="720"/>
        <w:jc w:val="both"/>
        <w:rPr>
          <w:sz w:val="26"/>
          <w:szCs w:val="26"/>
        </w:rPr>
      </w:pPr>
    </w:p>
    <w:p w:rsidR="00340C0C" w:rsidRDefault="00B71A4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C0C">
        <w:rPr>
          <w:sz w:val="26"/>
          <w:szCs w:val="26"/>
        </w:rPr>
        <w:t>часть 6 изложить в следующей редакции:</w:t>
      </w:r>
    </w:p>
    <w:p w:rsidR="00F5312C" w:rsidRDefault="00340C0C" w:rsidP="00F531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«6. </w:t>
      </w:r>
      <w:proofErr w:type="gramStart"/>
      <w:r w:rsidR="00F5312C">
        <w:rPr>
          <w:rFonts w:eastAsiaTheme="minorHAnsi"/>
          <w:sz w:val="26"/>
          <w:szCs w:val="26"/>
          <w:lang w:eastAsia="en-US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5312C" w:rsidRDefault="00F5312C" w:rsidP="005936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936C2" w:rsidRDefault="00246487" w:rsidP="005936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Указанные сведения представляются в порядке</w:t>
      </w:r>
      <w:r w:rsidR="001B796D">
        <w:rPr>
          <w:color w:val="000000"/>
          <w:sz w:val="26"/>
          <w:szCs w:val="26"/>
        </w:rPr>
        <w:t>, сроки</w:t>
      </w:r>
      <w:r>
        <w:rPr>
          <w:color w:val="000000"/>
          <w:sz w:val="26"/>
          <w:szCs w:val="26"/>
        </w:rPr>
        <w:t xml:space="preserve"> и по форме, которые установлены </w:t>
      </w:r>
      <w:r w:rsidR="001B796D">
        <w:rPr>
          <w:color w:val="000000"/>
          <w:sz w:val="26"/>
          <w:szCs w:val="26"/>
        </w:rPr>
        <w:t>муниципальным нормативным правовым актом, принимаемым Думой городского округа в соответствии с нормативными правовыми актами Российской Федерации и Приморского края</w:t>
      </w:r>
      <w:proofErr w:type="gramStart"/>
      <w:r w:rsidR="001B796D">
        <w:rPr>
          <w:color w:val="000000"/>
          <w:sz w:val="26"/>
          <w:szCs w:val="26"/>
        </w:rPr>
        <w:t>.</w:t>
      </w:r>
      <w:r w:rsidR="00FD6D5A">
        <w:rPr>
          <w:color w:val="000000"/>
          <w:sz w:val="26"/>
          <w:szCs w:val="26"/>
        </w:rPr>
        <w:t>»;</w:t>
      </w:r>
      <w:proofErr w:type="gramEnd"/>
    </w:p>
    <w:p w:rsidR="00F5312C" w:rsidRDefault="00F5312C" w:rsidP="00F5312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0C0C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F0A">
        <w:rPr>
          <w:sz w:val="26"/>
          <w:szCs w:val="26"/>
        </w:rPr>
        <w:t>дополнить частью 6.1 следующего содержания:</w:t>
      </w:r>
    </w:p>
    <w:p w:rsidR="00026F0A" w:rsidRDefault="00026F0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«6.1. Лица, указанные в части 6 настоящей статьи, представляют представителю нанимателя (р</w:t>
      </w:r>
      <w:r w:rsidR="00401E18">
        <w:rPr>
          <w:sz w:val="26"/>
          <w:szCs w:val="26"/>
        </w:rPr>
        <w:t>аботодателю</w:t>
      </w:r>
      <w:r>
        <w:rPr>
          <w:sz w:val="26"/>
          <w:szCs w:val="26"/>
        </w:rPr>
        <w:t>) сведения об адресах сайтов и (или) страниц сайтов в информационно-телекоммуникационной сети «Интернет» на которых они размещали общедоступную информацию, а также данные, позволяющие их идентифицировать.</w:t>
      </w:r>
    </w:p>
    <w:p w:rsidR="00026F0A" w:rsidRDefault="00026F0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сведения по форме, установленной Правительством Российской Федерации, представляются:</w:t>
      </w:r>
    </w:p>
    <w:p w:rsidR="00026F0A" w:rsidRDefault="00026F0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гражданином, претендующим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26F0A" w:rsidRDefault="00026F0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муниципальным служащим – ежегодно за календарный год, предшествующий году представления указанной информации, за исключением случаев размещения общедоступной информации</w:t>
      </w:r>
      <w:r w:rsidR="00AD7E58">
        <w:rPr>
          <w:sz w:val="26"/>
          <w:szCs w:val="26"/>
        </w:rPr>
        <w:t xml:space="preserve"> в рамках исполнения должностных обязанностей муниципального служащего, но не позднее 1 апреля года, следующего </w:t>
      </w:r>
      <w:proofErr w:type="gramStart"/>
      <w:r w:rsidR="00AD7E58">
        <w:rPr>
          <w:sz w:val="26"/>
          <w:szCs w:val="26"/>
        </w:rPr>
        <w:t>за</w:t>
      </w:r>
      <w:proofErr w:type="gramEnd"/>
      <w:r w:rsidR="00AD7E58">
        <w:rPr>
          <w:sz w:val="26"/>
          <w:szCs w:val="26"/>
        </w:rPr>
        <w:t xml:space="preserve"> отчетным.»;</w:t>
      </w:r>
    </w:p>
    <w:p w:rsidR="00594C51" w:rsidRDefault="00594C51" w:rsidP="008E1D49">
      <w:pPr>
        <w:autoSpaceDE w:val="0"/>
        <w:ind w:firstLine="720"/>
        <w:jc w:val="both"/>
        <w:rPr>
          <w:sz w:val="26"/>
          <w:szCs w:val="26"/>
        </w:rPr>
      </w:pPr>
    </w:p>
    <w:p w:rsidR="00AD7E58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4879">
        <w:rPr>
          <w:sz w:val="26"/>
          <w:szCs w:val="26"/>
        </w:rPr>
        <w:t>часть 7 изложить в следующей редакции:</w:t>
      </w:r>
    </w:p>
    <w:p w:rsidR="00324879" w:rsidRDefault="00324879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«7. Достоверность и полнота сведений, указанных в частях 6 и 6.1 настоящей статьи, подлежат проверке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определяемом муниципальным нормативным правовым актом, принимаемым Думой городского округа в соответствии с постановлением Губернатора Приморского края</w:t>
      </w:r>
      <w:proofErr w:type="gramStart"/>
      <w:r>
        <w:rPr>
          <w:sz w:val="26"/>
          <w:szCs w:val="26"/>
        </w:rPr>
        <w:t>.»;</w:t>
      </w:r>
      <w:proofErr w:type="gramEnd"/>
    </w:p>
    <w:p w:rsidR="00324879" w:rsidRDefault="00324879" w:rsidP="008E1D49">
      <w:pPr>
        <w:autoSpaceDE w:val="0"/>
        <w:ind w:firstLine="720"/>
        <w:jc w:val="both"/>
        <w:rPr>
          <w:sz w:val="26"/>
          <w:szCs w:val="26"/>
        </w:rPr>
      </w:pPr>
    </w:p>
    <w:p w:rsidR="00324879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01E18">
        <w:rPr>
          <w:sz w:val="26"/>
          <w:szCs w:val="26"/>
        </w:rPr>
        <w:t>часть 8 изложить в следующей редакции:</w:t>
      </w:r>
    </w:p>
    <w:p w:rsidR="00401E18" w:rsidRDefault="00401E1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</w:t>
      </w:r>
      <w:r w:rsidR="00F80770">
        <w:rPr>
          <w:sz w:val="26"/>
          <w:szCs w:val="26"/>
        </w:rPr>
        <w:t>В соответствии с федеральным законодательством и наряду с иными должностными (служебными)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подобного конфликта</w:t>
      </w:r>
      <w:proofErr w:type="gramStart"/>
      <w:r w:rsidR="00F80770">
        <w:rPr>
          <w:sz w:val="26"/>
          <w:szCs w:val="26"/>
        </w:rPr>
        <w:t>;»</w:t>
      </w:r>
      <w:proofErr w:type="gramEnd"/>
      <w:r w:rsidR="00F80770">
        <w:rPr>
          <w:sz w:val="26"/>
          <w:szCs w:val="26"/>
        </w:rPr>
        <w:t>;</w:t>
      </w:r>
    </w:p>
    <w:p w:rsidR="00B441F2" w:rsidRDefault="00B441F2" w:rsidP="008E1D49">
      <w:pPr>
        <w:autoSpaceDE w:val="0"/>
        <w:ind w:firstLine="720"/>
        <w:jc w:val="both"/>
        <w:rPr>
          <w:sz w:val="26"/>
          <w:szCs w:val="26"/>
        </w:rPr>
      </w:pPr>
    </w:p>
    <w:p w:rsidR="00B441F2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41F2">
        <w:rPr>
          <w:sz w:val="26"/>
          <w:szCs w:val="26"/>
        </w:rPr>
        <w:t>дополнить частью 9 следующего содержания:</w:t>
      </w:r>
    </w:p>
    <w:p w:rsidR="00B441F2" w:rsidRDefault="00B441F2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«9. В порядке, установленном представителем нанимателя,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proofErr w:type="gramStart"/>
      <w:r>
        <w:rPr>
          <w:sz w:val="26"/>
          <w:szCs w:val="26"/>
        </w:rPr>
        <w:t>.»;</w:t>
      </w:r>
      <w:proofErr w:type="gramEnd"/>
    </w:p>
    <w:p w:rsidR="00AD7E58" w:rsidRDefault="00AD7E58" w:rsidP="008E1D49">
      <w:pPr>
        <w:autoSpaceDE w:val="0"/>
        <w:ind w:firstLine="720"/>
        <w:jc w:val="both"/>
        <w:rPr>
          <w:sz w:val="26"/>
          <w:szCs w:val="26"/>
        </w:rPr>
      </w:pPr>
    </w:p>
    <w:p w:rsidR="009C3464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1.8) </w:t>
      </w:r>
      <w:r w:rsidR="005332A3">
        <w:rPr>
          <w:sz w:val="26"/>
          <w:szCs w:val="26"/>
        </w:rPr>
        <w:t>в статье 56:</w:t>
      </w:r>
    </w:p>
    <w:p w:rsidR="005332A3" w:rsidRDefault="005332A3" w:rsidP="008E1D49">
      <w:pPr>
        <w:autoSpaceDE w:val="0"/>
        <w:ind w:firstLine="720"/>
        <w:jc w:val="both"/>
        <w:rPr>
          <w:sz w:val="26"/>
          <w:szCs w:val="26"/>
        </w:rPr>
      </w:pPr>
    </w:p>
    <w:p w:rsidR="005332A3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32A3">
        <w:rPr>
          <w:sz w:val="26"/>
          <w:szCs w:val="26"/>
        </w:rPr>
        <w:t>в части 2 второе предложение изложить в следующей редакции:</w:t>
      </w:r>
    </w:p>
    <w:p w:rsidR="005332A3" w:rsidRDefault="005332A3" w:rsidP="008E1D49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Думы Дальнегорского городского округа о внесении изменений и дополнений в Устав городского округа, а также порядка участия граждан</w:t>
      </w:r>
      <w:r w:rsidR="00EC2BE4">
        <w:rPr>
          <w:sz w:val="26"/>
          <w:szCs w:val="26"/>
        </w:rPr>
        <w:t xml:space="preserve">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 законов Приморского края в целях приведения настоящего</w:t>
      </w:r>
      <w:proofErr w:type="gramEnd"/>
      <w:r w:rsidR="00EC2BE4">
        <w:rPr>
          <w:sz w:val="26"/>
          <w:szCs w:val="26"/>
        </w:rPr>
        <w:t xml:space="preserve"> Устава в соответствии с этими нормативными правовыми актами</w:t>
      </w:r>
      <w:proofErr w:type="gramStart"/>
      <w:r w:rsidR="00EC2BE4">
        <w:rPr>
          <w:sz w:val="26"/>
          <w:szCs w:val="26"/>
        </w:rPr>
        <w:t>.»;</w:t>
      </w:r>
      <w:proofErr w:type="gramEnd"/>
    </w:p>
    <w:p w:rsidR="00EC2BE4" w:rsidRDefault="00EC2BE4" w:rsidP="008E1D49">
      <w:pPr>
        <w:autoSpaceDE w:val="0"/>
        <w:ind w:firstLine="720"/>
        <w:jc w:val="both"/>
        <w:rPr>
          <w:sz w:val="26"/>
          <w:szCs w:val="26"/>
        </w:rPr>
      </w:pPr>
    </w:p>
    <w:p w:rsidR="00EC2BE4" w:rsidRDefault="009E5B68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6309">
        <w:rPr>
          <w:sz w:val="26"/>
          <w:szCs w:val="26"/>
        </w:rPr>
        <w:t>дополнить частью 7 следующего содержания:</w:t>
      </w:r>
    </w:p>
    <w:p w:rsidR="00406309" w:rsidRDefault="00406309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="000C502F">
        <w:rPr>
          <w:sz w:val="26"/>
          <w:szCs w:val="26"/>
        </w:rPr>
        <w:t>Приведение настоящего Устава в соответствие с федеральным законом, законом Приморского края осуществляется в установленный этими законодательными актами срок. В случае</w:t>
      </w:r>
      <w:proofErr w:type="gramStart"/>
      <w:r w:rsidR="000C502F">
        <w:rPr>
          <w:sz w:val="26"/>
          <w:szCs w:val="26"/>
        </w:rPr>
        <w:t>,</w:t>
      </w:r>
      <w:proofErr w:type="gramEnd"/>
      <w:r w:rsidR="000C502F">
        <w:rPr>
          <w:sz w:val="26"/>
          <w:szCs w:val="26"/>
        </w:rPr>
        <w:t xml:space="preserve"> если федеральным законом, законом Приморского края указанный срок не установлен, срок приведения настоящего Устава в соответствие с федеральным законом, законом Приморского края определяется с учетом даты вступления в силу соответствующего федерального закона, закона Приморского края, необходимости официального опубликования (обнародования) и обсуждения на публичных слушаниях проекта решения Думы городского округа о внесении изменений и дополнений в Устав городского округа, учета предложений граждан по нему, периодичности заседаний Думы городского округа, сроков государственной регистрации </w:t>
      </w:r>
      <w:r w:rsidR="006C2D15">
        <w:rPr>
          <w:sz w:val="26"/>
          <w:szCs w:val="26"/>
        </w:rPr>
        <w:t>и</w:t>
      </w:r>
      <w:r w:rsidR="000C502F">
        <w:rPr>
          <w:sz w:val="26"/>
          <w:szCs w:val="26"/>
        </w:rPr>
        <w:t xml:space="preserve"> официального опубликования (обнародования) такого муниципального правового акта и не д</w:t>
      </w:r>
      <w:r w:rsidR="009E5B68">
        <w:rPr>
          <w:sz w:val="26"/>
          <w:szCs w:val="26"/>
        </w:rPr>
        <w:t>олжен превышать шесть месяцев</w:t>
      </w:r>
      <w:proofErr w:type="gramStart"/>
      <w:r w:rsidR="009E5B68">
        <w:rPr>
          <w:sz w:val="26"/>
          <w:szCs w:val="26"/>
        </w:rPr>
        <w:t>.».</w:t>
      </w:r>
      <w:proofErr w:type="gramEnd"/>
    </w:p>
    <w:p w:rsidR="000C502F" w:rsidRDefault="000C502F" w:rsidP="008E1D49">
      <w:pPr>
        <w:autoSpaceDE w:val="0"/>
        <w:ind w:firstLine="720"/>
        <w:jc w:val="both"/>
        <w:rPr>
          <w:sz w:val="26"/>
          <w:szCs w:val="26"/>
        </w:rPr>
      </w:pPr>
    </w:p>
    <w:p w:rsidR="00461CB6" w:rsidRDefault="008E1D49" w:rsidP="008E1D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61CB6">
        <w:rPr>
          <w:sz w:val="26"/>
          <w:szCs w:val="26"/>
        </w:rPr>
        <w:t>Признать утратившими силу:</w:t>
      </w:r>
    </w:p>
    <w:p w:rsidR="00461CB6" w:rsidRDefault="00461CB6" w:rsidP="008E1D49">
      <w:pPr>
        <w:ind w:firstLine="709"/>
        <w:jc w:val="both"/>
        <w:rPr>
          <w:sz w:val="26"/>
          <w:szCs w:val="26"/>
        </w:rPr>
      </w:pPr>
    </w:p>
    <w:p w:rsidR="00461CB6" w:rsidRDefault="00461CB6" w:rsidP="008E1D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2.1) подпункт 5 пункта 1 решения Думы Дальнегорского городского округа от 26.03.2008 года №774 «О внесении изменений в Устав Дальнегорского городского округа»;</w:t>
      </w:r>
    </w:p>
    <w:p w:rsidR="00461CB6" w:rsidRDefault="00461CB6" w:rsidP="008E1D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2.2) абзацы второй, третий и четвертый подпункта 1.22 пункта 1 решения Думы Дальнегорского городского округа от 25.03.2010 года №1174 «О внесении изменений в Устав Дальнегорского городского округа»;</w:t>
      </w:r>
    </w:p>
    <w:p w:rsidR="00461CB6" w:rsidRDefault="00461CB6" w:rsidP="008E1D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2.3) подпункт 1.57 пункта 1 решения Думы Дальнегорского городского округа от 28.03.2013 года №40 «О внесении изменений и дополнений в Устав Дальнегорского городского округа»;</w:t>
      </w:r>
    </w:p>
    <w:p w:rsidR="00461CB6" w:rsidRDefault="00461CB6" w:rsidP="008E1D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2.4) подпункт 1.7 пункта 1 решения Думы Дальнегорского городского округа от 26.02.2016 года №453 «О внесении изменений и дополнений в Устав Дальнегорского городского округа».</w:t>
      </w:r>
    </w:p>
    <w:p w:rsidR="00461CB6" w:rsidRDefault="00461CB6" w:rsidP="008E1D49">
      <w:pPr>
        <w:ind w:firstLine="709"/>
        <w:jc w:val="both"/>
        <w:rPr>
          <w:sz w:val="26"/>
          <w:szCs w:val="26"/>
        </w:rPr>
      </w:pPr>
    </w:p>
    <w:p w:rsidR="008E1D49" w:rsidRDefault="00461CB6" w:rsidP="008E1D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E1D49">
        <w:rPr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8E1D49" w:rsidRDefault="008E1D49" w:rsidP="008E1D49">
      <w:pPr>
        <w:pStyle w:val="u"/>
        <w:ind w:firstLine="709"/>
        <w:rPr>
          <w:sz w:val="26"/>
          <w:szCs w:val="26"/>
        </w:rPr>
      </w:pPr>
    </w:p>
    <w:p w:rsidR="008E1D49" w:rsidRDefault="00461CB6" w:rsidP="008E1D49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8E1D49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8E1D49" w:rsidRDefault="008E1D49" w:rsidP="008E1D49">
      <w:pPr>
        <w:pStyle w:val="u"/>
        <w:ind w:firstLine="709"/>
        <w:rPr>
          <w:sz w:val="26"/>
          <w:szCs w:val="26"/>
        </w:rPr>
      </w:pPr>
    </w:p>
    <w:p w:rsidR="008E1D49" w:rsidRDefault="00461CB6" w:rsidP="008E1D49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8E1D49">
        <w:rPr>
          <w:sz w:val="26"/>
          <w:szCs w:val="26"/>
        </w:rPr>
        <w:t>. Настоящее решение вступает в силу после его официального опубликования в газете «Трудовое слово».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BD35E6" w:rsidRDefault="00BD35E6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C8275E" w:rsidRDefault="00C8275E"/>
    <w:p w:rsidR="001F38B9" w:rsidRDefault="001F38B9" w:rsidP="001F38B9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 w:rsidRPr="00FE05A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FE05A7">
        <w:rPr>
          <w:sz w:val="22"/>
          <w:szCs w:val="22"/>
        </w:rPr>
        <w:t xml:space="preserve"> к решению Думы Дальнегорского городского округа от </w:t>
      </w:r>
      <w:r w:rsidR="006A24DD">
        <w:rPr>
          <w:sz w:val="22"/>
          <w:szCs w:val="22"/>
        </w:rPr>
        <w:t xml:space="preserve">20 февраля </w:t>
      </w:r>
      <w:r w:rsidRPr="00FE05A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E05A7">
        <w:rPr>
          <w:sz w:val="22"/>
          <w:szCs w:val="22"/>
        </w:rPr>
        <w:t xml:space="preserve"> года № </w:t>
      </w:r>
      <w:r w:rsidR="006A24DD">
        <w:rPr>
          <w:sz w:val="22"/>
          <w:szCs w:val="22"/>
        </w:rPr>
        <w:t>556</w:t>
      </w:r>
      <w:r w:rsidRPr="00FE05A7">
        <w:rPr>
          <w:sz w:val="22"/>
          <w:szCs w:val="22"/>
        </w:rPr>
        <w:t xml:space="preserve"> «О проведении публичных слушаний по вопросу внесения изменений и дополнений в Устав Дальнегорского городского округа»</w:t>
      </w:r>
    </w:p>
    <w:p w:rsidR="001F38B9" w:rsidRDefault="001F38B9" w:rsidP="001F38B9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1F38B9" w:rsidRDefault="001F38B9" w:rsidP="001F38B9">
      <w:pPr>
        <w:jc w:val="center"/>
        <w:rPr>
          <w:sz w:val="26"/>
          <w:szCs w:val="26"/>
        </w:rPr>
      </w:pPr>
    </w:p>
    <w:p w:rsidR="001F38B9" w:rsidRDefault="001F38B9" w:rsidP="001F38B9">
      <w:pPr>
        <w:jc w:val="center"/>
        <w:rPr>
          <w:sz w:val="26"/>
          <w:szCs w:val="26"/>
        </w:rPr>
      </w:pPr>
    </w:p>
    <w:p w:rsidR="001F38B9" w:rsidRDefault="001F38B9" w:rsidP="001F38B9">
      <w:pPr>
        <w:jc w:val="center"/>
        <w:rPr>
          <w:sz w:val="26"/>
          <w:szCs w:val="26"/>
        </w:rPr>
      </w:pPr>
    </w:p>
    <w:p w:rsidR="001F38B9" w:rsidRDefault="001F38B9" w:rsidP="001F38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1F38B9" w:rsidRDefault="001F38B9" w:rsidP="001F38B9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1F38B9" w:rsidRDefault="001F38B9" w:rsidP="001F38B9">
      <w:pPr>
        <w:jc w:val="center"/>
      </w:pP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Артемьева С. В. - председатель Думы Дальнегорского 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  <w:r w:rsidR="00005F99">
        <w:rPr>
          <w:bCs/>
          <w:sz w:val="26"/>
          <w:szCs w:val="26"/>
        </w:rPr>
        <w:t xml:space="preserve"> </w:t>
      </w:r>
      <w:proofErr w:type="spellStart"/>
      <w:r w:rsidR="00005F99">
        <w:rPr>
          <w:bCs/>
          <w:sz w:val="26"/>
          <w:szCs w:val="26"/>
        </w:rPr>
        <w:t>Дальнегорского</w:t>
      </w:r>
      <w:proofErr w:type="spellEnd"/>
    </w:p>
    <w:p w:rsidR="001F38B9" w:rsidRDefault="001F38B9" w:rsidP="001F38B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1F38B9" w:rsidRDefault="001F38B9" w:rsidP="001F38B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</w:t>
      </w:r>
      <w:proofErr w:type="spellStart"/>
      <w:r w:rsidR="00005F99">
        <w:rPr>
          <w:bCs/>
          <w:sz w:val="26"/>
          <w:szCs w:val="26"/>
        </w:rPr>
        <w:t>Дальнегорского</w:t>
      </w:r>
      <w:proofErr w:type="spellEnd"/>
      <w:r w:rsidR="00005F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Бражников Т.К. – депутат Думы </w:t>
      </w:r>
      <w:proofErr w:type="spellStart"/>
      <w:r w:rsidR="00005F99">
        <w:rPr>
          <w:bCs/>
          <w:sz w:val="26"/>
          <w:szCs w:val="26"/>
        </w:rPr>
        <w:t>Дальнегорского</w:t>
      </w:r>
      <w:proofErr w:type="spellEnd"/>
      <w:r w:rsidR="00005F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Лесков А.А. – депутат Думы </w:t>
      </w:r>
      <w:proofErr w:type="spellStart"/>
      <w:r w:rsidR="00005F99">
        <w:rPr>
          <w:bCs/>
          <w:sz w:val="26"/>
          <w:szCs w:val="26"/>
        </w:rPr>
        <w:t>Дальнегорского</w:t>
      </w:r>
      <w:proofErr w:type="spellEnd"/>
      <w:r w:rsidR="00005F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 Г.А. – депутат Думы Дальнегорского городского округа;</w:t>
      </w:r>
    </w:p>
    <w:p w:rsidR="001F38B9" w:rsidRDefault="00005F9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Рыков О.В.</w:t>
      </w:r>
      <w:r w:rsidR="001F38B9">
        <w:rPr>
          <w:bCs/>
          <w:sz w:val="26"/>
          <w:szCs w:val="26"/>
        </w:rPr>
        <w:t xml:space="preserve"> – депутат Думы Дальнегорского 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Таскина</w:t>
      </w:r>
      <w:proofErr w:type="spellEnd"/>
      <w:r>
        <w:rPr>
          <w:bCs/>
          <w:sz w:val="26"/>
          <w:szCs w:val="26"/>
        </w:rPr>
        <w:t xml:space="preserve"> А.Л. – депутат Думы Дальнегорского городского округа;</w:t>
      </w:r>
    </w:p>
    <w:p w:rsidR="001F38B9" w:rsidRDefault="001F38B9" w:rsidP="001F38B9">
      <w:pPr>
        <w:numPr>
          <w:ilvl w:val="0"/>
          <w:numId w:val="3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Тютюник</w:t>
      </w:r>
      <w:proofErr w:type="spellEnd"/>
      <w:r>
        <w:rPr>
          <w:bCs/>
          <w:sz w:val="26"/>
          <w:szCs w:val="26"/>
        </w:rPr>
        <w:t xml:space="preserve"> А.Г. – депутат Думы Дальнегорского городского округа;</w:t>
      </w:r>
    </w:p>
    <w:p w:rsidR="00005F99" w:rsidRDefault="00005F99" w:rsidP="001F38B9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Мамонова И.О.</w:t>
      </w:r>
      <w:r w:rsidR="001F38B9">
        <w:rPr>
          <w:bCs/>
          <w:sz w:val="26"/>
          <w:szCs w:val="26"/>
        </w:rPr>
        <w:t xml:space="preserve"> – начальник </w:t>
      </w:r>
      <w:r>
        <w:rPr>
          <w:bCs/>
          <w:sz w:val="26"/>
          <w:szCs w:val="26"/>
        </w:rPr>
        <w:t>управления делами</w:t>
      </w:r>
      <w:r w:rsidR="001F38B9">
        <w:rPr>
          <w:bCs/>
          <w:sz w:val="26"/>
          <w:szCs w:val="26"/>
        </w:rPr>
        <w:t xml:space="preserve"> администрации</w:t>
      </w:r>
    </w:p>
    <w:p w:rsidR="001F38B9" w:rsidRDefault="00005F99" w:rsidP="00005F99">
      <w:pPr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</w:t>
      </w:r>
      <w:r w:rsidR="001F38B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</w:t>
      </w:r>
      <w:r w:rsidR="001F38B9">
        <w:rPr>
          <w:bCs/>
          <w:sz w:val="26"/>
          <w:szCs w:val="26"/>
        </w:rPr>
        <w:t>городского округа</w:t>
      </w:r>
    </w:p>
    <w:p w:rsidR="001F38B9" w:rsidRDefault="001F38B9" w:rsidP="003D29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34EE6" w:rsidRDefault="00C34EE6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Default="005C0C97" w:rsidP="00620295">
      <w:pPr>
        <w:ind w:firstLine="851"/>
        <w:jc w:val="both"/>
        <w:rPr>
          <w:sz w:val="26"/>
          <w:szCs w:val="26"/>
        </w:rPr>
      </w:pPr>
    </w:p>
    <w:p w:rsidR="005C0C97" w:rsidRPr="00C8275E" w:rsidRDefault="005C0C97" w:rsidP="00620295">
      <w:pPr>
        <w:ind w:firstLine="851"/>
        <w:jc w:val="both"/>
        <w:rPr>
          <w:sz w:val="26"/>
          <w:szCs w:val="26"/>
        </w:rPr>
      </w:pPr>
    </w:p>
    <w:sectPr w:rsidR="005C0C97" w:rsidRPr="00C8275E" w:rsidSect="00BD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D49"/>
    <w:rsid w:val="00005F99"/>
    <w:rsid w:val="00026F0A"/>
    <w:rsid w:val="0004591D"/>
    <w:rsid w:val="00053D33"/>
    <w:rsid w:val="000C502F"/>
    <w:rsid w:val="001838DB"/>
    <w:rsid w:val="0018403C"/>
    <w:rsid w:val="001A69F3"/>
    <w:rsid w:val="001B796D"/>
    <w:rsid w:val="001D02D2"/>
    <w:rsid w:val="001F38B9"/>
    <w:rsid w:val="00203980"/>
    <w:rsid w:val="00241CDD"/>
    <w:rsid w:val="00246487"/>
    <w:rsid w:val="002577E1"/>
    <w:rsid w:val="002816F1"/>
    <w:rsid w:val="00324879"/>
    <w:rsid w:val="00340C0C"/>
    <w:rsid w:val="00363013"/>
    <w:rsid w:val="003A526C"/>
    <w:rsid w:val="003C0D56"/>
    <w:rsid w:val="003C7ECA"/>
    <w:rsid w:val="003D298A"/>
    <w:rsid w:val="003F357E"/>
    <w:rsid w:val="00401E18"/>
    <w:rsid w:val="00406309"/>
    <w:rsid w:val="0043424C"/>
    <w:rsid w:val="00457839"/>
    <w:rsid w:val="00461CB6"/>
    <w:rsid w:val="004B3D30"/>
    <w:rsid w:val="005230A4"/>
    <w:rsid w:val="005332A3"/>
    <w:rsid w:val="00552E83"/>
    <w:rsid w:val="005936C2"/>
    <w:rsid w:val="00594C51"/>
    <w:rsid w:val="005A5283"/>
    <w:rsid w:val="005B1EE6"/>
    <w:rsid w:val="005C0C97"/>
    <w:rsid w:val="005C574A"/>
    <w:rsid w:val="005D1799"/>
    <w:rsid w:val="005F2D9F"/>
    <w:rsid w:val="00613BBB"/>
    <w:rsid w:val="00620295"/>
    <w:rsid w:val="00620CB0"/>
    <w:rsid w:val="006366E2"/>
    <w:rsid w:val="00644283"/>
    <w:rsid w:val="006A24DD"/>
    <w:rsid w:val="006B3E1C"/>
    <w:rsid w:val="006C2D15"/>
    <w:rsid w:val="006C7BC2"/>
    <w:rsid w:val="006F135C"/>
    <w:rsid w:val="007E438A"/>
    <w:rsid w:val="00807521"/>
    <w:rsid w:val="008679E8"/>
    <w:rsid w:val="008A183A"/>
    <w:rsid w:val="008E1D49"/>
    <w:rsid w:val="00961EEB"/>
    <w:rsid w:val="009A7651"/>
    <w:rsid w:val="009C3464"/>
    <w:rsid w:val="009E2952"/>
    <w:rsid w:val="009E5B68"/>
    <w:rsid w:val="00A04508"/>
    <w:rsid w:val="00A934E5"/>
    <w:rsid w:val="00AD7E58"/>
    <w:rsid w:val="00B40C44"/>
    <w:rsid w:val="00B441F2"/>
    <w:rsid w:val="00B71A4A"/>
    <w:rsid w:val="00BB71C3"/>
    <w:rsid w:val="00BD35E6"/>
    <w:rsid w:val="00BE111D"/>
    <w:rsid w:val="00C1771B"/>
    <w:rsid w:val="00C34EE6"/>
    <w:rsid w:val="00C5009A"/>
    <w:rsid w:val="00C76EE9"/>
    <w:rsid w:val="00C8275E"/>
    <w:rsid w:val="00C952A9"/>
    <w:rsid w:val="00CE7467"/>
    <w:rsid w:val="00D83609"/>
    <w:rsid w:val="00D902B2"/>
    <w:rsid w:val="00DE457C"/>
    <w:rsid w:val="00E67500"/>
    <w:rsid w:val="00EA4F8A"/>
    <w:rsid w:val="00EC2BE4"/>
    <w:rsid w:val="00EF1117"/>
    <w:rsid w:val="00F3488D"/>
    <w:rsid w:val="00F44E1F"/>
    <w:rsid w:val="00F5312C"/>
    <w:rsid w:val="00F6304D"/>
    <w:rsid w:val="00F80770"/>
    <w:rsid w:val="00F95072"/>
    <w:rsid w:val="00FD6D5A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52</cp:revision>
  <cp:lastPrinted>2017-02-20T06:17:00Z</cp:lastPrinted>
  <dcterms:created xsi:type="dcterms:W3CDTF">2017-01-17T00:20:00Z</dcterms:created>
  <dcterms:modified xsi:type="dcterms:W3CDTF">2017-02-20T06:17:00Z</dcterms:modified>
</cp:coreProperties>
</file>