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УТВЕРЖДЕН</w:t>
      </w:r>
    </w:p>
    <w:p>
      <w:pPr>
        <w:pStyle w:val="ConsPlusNormal1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</w:t>
      </w:r>
      <w:r>
        <w:rPr>
          <w:sz w:val="26"/>
          <w:szCs w:val="28"/>
        </w:rPr>
        <w:t>постановлением администрации</w:t>
      </w:r>
    </w:p>
    <w:p>
      <w:pPr>
        <w:pStyle w:val="ConsPlusNormal1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</w:t>
      </w:r>
      <w:r>
        <w:rPr>
          <w:sz w:val="26"/>
          <w:szCs w:val="28"/>
        </w:rPr>
        <w:t>Дальнегорского городского округа</w:t>
      </w:r>
    </w:p>
    <w:p>
      <w:pPr>
        <w:pStyle w:val="ConsPlusNormal1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</w:t>
      </w:r>
      <w:r>
        <w:rPr>
          <w:sz w:val="26"/>
          <w:szCs w:val="28"/>
        </w:rPr>
        <w:t>от______________  №_________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АДМИНИСТРАТИВНЫЙ РЕГЛАМЕНТ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ПРЕДОСТАВЛЕНИЯ МУНИЦИПАЛЬНОЙ УСЛУГИ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«ВЫДАЧА, ЗАКРЫТИЕ РАЗРЕШЕНИЙ НА СНОС ЗЕЛЁНЫХ НАСАЖДЕНИЙ»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 ОБЩИЕ ПОЛОЖЕНИЯ</w:t>
      </w:r>
    </w:p>
    <w:p>
      <w:pPr>
        <w:pStyle w:val="ListParagraph"/>
        <w:numPr>
          <w:ilvl w:val="0"/>
          <w:numId w:val="0"/>
        </w:numPr>
        <w:spacing w:before="0" w:after="0"/>
        <w:ind w:left="1637" w:right="0" w:hanging="0"/>
        <w:contextualSpacing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 xml:space="preserve">1. </w:t>
      </w:r>
      <w:r>
        <w:rPr>
          <w:rFonts w:cs="Times New Roman" w:ascii="Times New Roman" w:hAnsi="Times New Roman"/>
          <w:b/>
          <w:sz w:val="26"/>
          <w:szCs w:val="24"/>
        </w:rPr>
        <w:t>Предмет регулирования административного регламента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1.1. Настоящий административный регламент предоставления муниципальной услуги «Выдача, закрытие разрешений на снос зелёных насаждений»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</w:t>
      </w:r>
      <w:r>
        <w:rPr>
          <w:rFonts w:cs="Times New Roman" w:ascii="Times New Roman" w:hAnsi="Times New Roman"/>
          <w:sz w:val="26"/>
          <w:szCs w:val="24"/>
        </w:rPr>
        <w:t>)</w:t>
      </w:r>
      <w:r>
        <w:rPr>
          <w:rFonts w:cs="Times New Roman" w:ascii="Times New Roman" w:hAnsi="Times New Roman"/>
          <w:sz w:val="26"/>
          <w:szCs w:val="24"/>
        </w:rPr>
        <w:t>, структурн</w:t>
      </w:r>
      <w:r>
        <w:rPr>
          <w:rFonts w:cs="Times New Roman" w:ascii="Times New Roman" w:hAnsi="Times New Roman"/>
          <w:sz w:val="26"/>
          <w:szCs w:val="24"/>
        </w:rPr>
        <w:t>ого</w:t>
      </w:r>
      <w:r>
        <w:rPr>
          <w:rFonts w:cs="Times New Roman" w:ascii="Times New Roman" w:hAnsi="Times New Roman"/>
          <w:sz w:val="26"/>
          <w:szCs w:val="24"/>
        </w:rPr>
        <w:t xml:space="preserve"> подразделени</w:t>
      </w:r>
      <w:r>
        <w:rPr>
          <w:rFonts w:cs="Times New Roman" w:ascii="Times New Roman" w:hAnsi="Times New Roman"/>
          <w:sz w:val="26"/>
          <w:szCs w:val="24"/>
        </w:rPr>
        <w:t>я</w:t>
      </w: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4"/>
        </w:rPr>
        <w:t>А</w:t>
      </w:r>
      <w:r>
        <w:rPr>
          <w:rFonts w:cs="Times New Roman" w:ascii="Times New Roman" w:hAnsi="Times New Roman"/>
          <w:sz w:val="26"/>
          <w:szCs w:val="24"/>
        </w:rPr>
        <w:t xml:space="preserve">дминистрации, предоставляющей муниципальную услугу, должностного лица </w:t>
      </w:r>
      <w:r>
        <w:rPr>
          <w:rFonts w:cs="Times New Roman" w:ascii="Times New Roman" w:hAnsi="Times New Roman"/>
          <w:sz w:val="26"/>
          <w:szCs w:val="24"/>
        </w:rPr>
        <w:t>структурного подразделения</w:t>
      </w: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4"/>
        </w:rPr>
        <w:t>А</w:t>
      </w:r>
      <w:r>
        <w:rPr>
          <w:rFonts w:cs="Times New Roman" w:ascii="Times New Roman" w:hAnsi="Times New Roman"/>
          <w:sz w:val="26"/>
          <w:szCs w:val="24"/>
        </w:rPr>
        <w:t xml:space="preserve">дминистрации, предоставляющего муниципальную услугу, либо муниципального служащего </w:t>
      </w:r>
      <w:r>
        <w:rPr>
          <w:rFonts w:cs="Times New Roman" w:ascii="Times New Roman" w:hAnsi="Times New Roman"/>
          <w:sz w:val="26"/>
          <w:szCs w:val="24"/>
        </w:rPr>
        <w:t>структурного подразделения</w:t>
      </w:r>
      <w:r>
        <w:rPr>
          <w:rFonts w:cs="Times New Roman" w:ascii="Times New Roman" w:hAnsi="Times New Roman"/>
          <w:sz w:val="26"/>
          <w:szCs w:val="24"/>
        </w:rPr>
        <w:t xml:space="preserve"> Администрации.</w:t>
      </w:r>
    </w:p>
    <w:p>
      <w:pPr>
        <w:pStyle w:val="ListParagraph"/>
        <w:numPr>
          <w:ilvl w:val="0"/>
          <w:numId w:val="0"/>
        </w:numPr>
        <w:spacing w:before="0" w:after="0"/>
        <w:ind w:left="1637" w:right="0" w:hanging="0"/>
        <w:contextualSpacing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 xml:space="preserve">2. </w:t>
      </w:r>
      <w:r>
        <w:rPr>
          <w:rFonts w:cs="Times New Roman" w:ascii="Times New Roman" w:hAnsi="Times New Roman"/>
          <w:b/>
          <w:sz w:val="26"/>
          <w:szCs w:val="24"/>
        </w:rPr>
        <w:t>Круг заявителей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2.1. Муниципальная услуга предоставляется физическим (в том числе индивидуальным предпринимателям) и юридическим лицам, либо представителям,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предоставляющей муниципальную услугу, имеющим правоустанавливающие документы на земельный участок, на котором расположены зеленые насаждения (далее-заявитель).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rFonts w:cs="Times New Roman"/>
          <w:b/>
          <w:sz w:val="26"/>
          <w:szCs w:val="24"/>
        </w:rPr>
        <w:t xml:space="preserve">3. </w:t>
      </w:r>
      <w:r>
        <w:rPr>
          <w:rFonts w:cs="Times New Roman"/>
          <w:b/>
          <w:sz w:val="26"/>
          <w:szCs w:val="24"/>
        </w:rPr>
        <w:t>Требования к порядку информирования о предоставлении муниципальной услуги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3.1. Местонахождения, контактные данные Администрации, предоставляющей муниципальную услугу, организаций, </w:t>
      </w:r>
      <w:r>
        <w:rPr>
          <w:rFonts w:eastAsia="Times New Roman" w:cs="Times New Roman" w:ascii="Times New Roman" w:hAnsi="Times New Roman"/>
          <w:sz w:val="26"/>
          <w:szCs w:val="24"/>
        </w:rPr>
        <w:t xml:space="preserve">участвующих в предоставлении муниципальной </w:t>
      </w:r>
      <w:r>
        <w:rPr>
          <w:rFonts w:cs="Times New Roman" w:ascii="Times New Roman" w:hAnsi="Times New Roman"/>
          <w:sz w:val="26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>
        <w:rPr>
          <w:rFonts w:cs="Times New Roman" w:ascii="Times New Roman" w:hAnsi="Times New Roman"/>
          <w:b/>
          <w:sz w:val="26"/>
          <w:szCs w:val="24"/>
        </w:rPr>
        <w:t xml:space="preserve">) </w:t>
      </w:r>
      <w:r>
        <w:rPr>
          <w:rStyle w:val="FontStyle84"/>
          <w:b w:val="false"/>
          <w:sz w:val="26"/>
          <w:szCs w:val="24"/>
        </w:rPr>
        <w:t xml:space="preserve">в которых организуется предоставление муниципальной услуги, </w:t>
      </w:r>
      <w:r>
        <w:rPr>
          <w:rFonts w:cs="Times New Roman" w:ascii="Times New Roman" w:hAnsi="Times New Roman"/>
          <w:sz w:val="26"/>
          <w:szCs w:val="24"/>
        </w:rPr>
        <w:t xml:space="preserve">приведены в Приложении 1 к  настоящему Регламенту. 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3.2. Информирование о порядке предоставлении муниципальной услуги осуществляется:</w:t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1. </w:t>
      </w:r>
      <w:r>
        <w:rPr>
          <w:rFonts w:cs="Times New Roman" w:ascii="Times New Roman" w:hAnsi="Times New Roman"/>
          <w:sz w:val="26"/>
          <w:szCs w:val="24"/>
        </w:rPr>
        <w:t>п</w:t>
      </w:r>
      <w:r>
        <w:rPr>
          <w:rFonts w:cs="Times New Roman" w:ascii="Times New Roman" w:hAnsi="Times New Roman"/>
          <w:sz w:val="26"/>
          <w:szCs w:val="24"/>
        </w:rPr>
        <w:t>ри личном обращении заявителя непосредственно в Администрацию;</w:t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2. </w:t>
      </w:r>
      <w:r>
        <w:rPr>
          <w:rFonts w:cs="Times New Roman" w:ascii="Times New Roman" w:hAnsi="Times New Roman"/>
          <w:sz w:val="26"/>
          <w:szCs w:val="24"/>
        </w:rPr>
        <w:t>п</w:t>
      </w:r>
      <w:r>
        <w:rPr>
          <w:rFonts w:cs="Times New Roman" w:ascii="Times New Roman" w:hAnsi="Times New Roman"/>
          <w:sz w:val="26"/>
          <w:szCs w:val="24"/>
        </w:rPr>
        <w:t>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3. </w:t>
      </w:r>
      <w:r>
        <w:rPr>
          <w:rFonts w:cs="Times New Roman" w:ascii="Times New Roman" w:hAnsi="Times New Roman"/>
          <w:sz w:val="26"/>
          <w:szCs w:val="24"/>
        </w:rPr>
        <w:t>с</w:t>
      </w:r>
      <w:r>
        <w:rPr>
          <w:rFonts w:cs="Times New Roman" w:ascii="Times New Roman" w:hAnsi="Times New Roman"/>
          <w:sz w:val="26"/>
          <w:szCs w:val="24"/>
        </w:rPr>
        <w:t xml:space="preserve"> использованием средств телефонной, почтовой связи;</w:t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4. </w:t>
      </w:r>
      <w:r>
        <w:rPr>
          <w:rFonts w:cs="Times New Roman" w:ascii="Times New Roman" w:hAnsi="Times New Roman"/>
          <w:sz w:val="26"/>
          <w:szCs w:val="24"/>
        </w:rPr>
        <w:t>н</w:t>
      </w:r>
      <w:r>
        <w:rPr>
          <w:rFonts w:cs="Times New Roman" w:ascii="Times New Roman" w:hAnsi="Times New Roman"/>
          <w:sz w:val="26"/>
          <w:szCs w:val="24"/>
        </w:rPr>
        <w:t>а Интернет-сайте;</w:t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5. </w:t>
      </w:r>
      <w:r>
        <w:rPr>
          <w:rFonts w:cs="Times New Roman" w:ascii="Times New Roman" w:hAnsi="Times New Roman"/>
          <w:sz w:val="26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Сведения о мест</w:t>
      </w:r>
      <w:r>
        <w:rPr>
          <w:rFonts w:cs="Times New Roman" w:ascii="Times New Roman" w:hAnsi="Times New Roman"/>
          <w:sz w:val="26"/>
          <w:szCs w:val="24"/>
        </w:rPr>
        <w:t>е</w:t>
      </w:r>
      <w:r>
        <w:rPr>
          <w:rFonts w:cs="Times New Roman" w:ascii="Times New Roman" w:hAnsi="Times New Roman"/>
          <w:sz w:val="26"/>
          <w:szCs w:val="24"/>
        </w:rPr>
        <w:t xml:space="preserve"> нахождени</w:t>
      </w:r>
      <w:r>
        <w:rPr>
          <w:rFonts w:cs="Times New Roman" w:ascii="Times New Roman" w:hAnsi="Times New Roman"/>
          <w:sz w:val="26"/>
          <w:szCs w:val="24"/>
        </w:rPr>
        <w:t>и</w:t>
      </w:r>
      <w:r>
        <w:rPr>
          <w:rFonts w:cs="Times New Roman" w:ascii="Times New Roman" w:hAnsi="Times New Roman"/>
          <w:sz w:val="26"/>
          <w:szCs w:val="24"/>
        </w:rPr>
        <w:t>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3.3. В информационно-телекоммуникационных сетях, доступ к которым не ограничен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местонахождени</w:t>
      </w:r>
      <w:r>
        <w:rPr>
          <w:rFonts w:cs="Times New Roman" w:ascii="Times New Roman" w:hAnsi="Times New Roman"/>
          <w:sz w:val="26"/>
          <w:szCs w:val="24"/>
        </w:rPr>
        <w:t>я</w:t>
      </w:r>
      <w:r>
        <w:rPr>
          <w:rFonts w:cs="Times New Roman" w:ascii="Times New Roman" w:hAnsi="Times New Roman"/>
          <w:sz w:val="26"/>
          <w:szCs w:val="24"/>
        </w:rPr>
        <w:t>, график работы структурных подразделений Администрации, адрес Интернет-сайта;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адрес электронной почты Администрации, структурных подразделений Администрации;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номера телефонов структурных подразделений Администрации: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образец заявления на предоставление муниципальной услуги;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основания для отказа в предоставлении муниципальной услуги;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порядок предоставления муниципальной услуги;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порядок подачи и рассмотрения жалобы;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блок-схема предоставления муниципальной услуги Приложение № 5 к настоящему Регламенту.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</w:t>
      </w:r>
      <w:r>
        <w:rPr>
          <w:rFonts w:cs="Times New Roman" w:ascii="Times New Roman" w:hAnsi="Times New Roman"/>
          <w:sz w:val="26"/>
          <w:szCs w:val="24"/>
        </w:rPr>
        <w:t>ому</w:t>
      </w:r>
      <w:r>
        <w:rPr>
          <w:rFonts w:cs="Times New Roman" w:ascii="Times New Roman" w:hAnsi="Times New Roman"/>
          <w:sz w:val="26"/>
          <w:szCs w:val="24"/>
        </w:rPr>
        <w:t xml:space="preserve"> круг</w:t>
      </w:r>
      <w:r>
        <w:rPr>
          <w:rFonts w:cs="Times New Roman" w:ascii="Times New Roman" w:hAnsi="Times New Roman"/>
          <w:sz w:val="26"/>
          <w:szCs w:val="24"/>
        </w:rPr>
        <w:t>у</w:t>
      </w:r>
      <w:r>
        <w:rPr>
          <w:rFonts w:cs="Times New Roman" w:ascii="Times New Roman" w:hAnsi="Times New Roman"/>
          <w:sz w:val="26"/>
          <w:szCs w:val="24"/>
        </w:rPr>
        <w:t xml:space="preserve"> лиц (включая сеть Интернет), в том числе с использованием Единого портала, а также с использованием почтовой, телефонной связи.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 СТАНДАРТ ПРЕДОСТАВЛЕНИЯ МУНИЦИПАЛЬНОЙ УСЛУГИ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1134" w:right="0" w:hanging="425"/>
        <w:contextualSpacing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 xml:space="preserve">4. </w:t>
      </w:r>
      <w:r>
        <w:rPr>
          <w:rFonts w:cs="Times New Roman" w:ascii="Times New Roman" w:hAnsi="Times New Roman"/>
          <w:b/>
          <w:sz w:val="26"/>
          <w:szCs w:val="24"/>
        </w:rPr>
        <w:t>Наименование муниципальной услуги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Муниципальная услуга: «Выдача, закрытие разрешений на снос зелёных насаждений».</w:t>
      </w:r>
    </w:p>
    <w:p>
      <w:pPr>
        <w:pStyle w:val="ListParagraph"/>
        <w:spacing w:before="0" w:after="0"/>
        <w:ind w:left="1134" w:right="0" w:hanging="425"/>
        <w:contextualSpacing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 xml:space="preserve">5. </w:t>
      </w:r>
      <w:r>
        <w:rPr>
          <w:rFonts w:cs="Times New Roman" w:ascii="Times New Roman" w:hAnsi="Times New Roman"/>
          <w:b/>
          <w:sz w:val="26"/>
          <w:szCs w:val="24"/>
        </w:rPr>
        <w:t>Наименование органа, предоставляющего муниципальную услугу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5.1. Предоставление муниципальной услуги осуществляется администрацией Дальнегорского городского округа (далее – Администрация) в лице отдела архитектуры и строительства (далее структурное подразделение Администрации);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4"/>
        </w:rPr>
        <w:t>5.2.</w:t>
      </w:r>
      <w:r>
        <w:rPr>
          <w:rFonts w:eastAsia="Calibri" w:cs="Times New Roman" w:ascii="Times New Roman" w:hAnsi="Times New Roman"/>
          <w:sz w:val="26"/>
          <w:szCs w:val="24"/>
          <w:lang w:eastAsia="ru-RU"/>
        </w:rPr>
        <w:t>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Администрацией.</w:t>
      </w:r>
    </w:p>
    <w:p>
      <w:pPr>
        <w:pStyle w:val="Normal"/>
        <w:tabs>
          <w:tab w:val="clear" w:pos="708"/>
          <w:tab w:val="left" w:pos="1276" w:leader="none"/>
        </w:tabs>
        <w:spacing w:before="0" w:after="0"/>
        <w:ind w:left="0" w:right="0" w:firstLine="708"/>
        <w:jc w:val="both"/>
        <w:rPr/>
      </w:pPr>
      <w:r>
        <w:rPr>
          <w:rFonts w:eastAsia="Calibri" w:cs="Times New Roman" w:ascii="Times New Roman" w:hAnsi="Times New Roman"/>
          <w:sz w:val="26"/>
          <w:szCs w:val="24"/>
          <w:lang w:eastAsia="ru-RU"/>
        </w:rPr>
        <w:t xml:space="preserve">5.3. </w:t>
      </w:r>
      <w:r>
        <w:rPr>
          <w:rFonts w:eastAsia="Calibri" w:cs="Times New Roman" w:ascii="Times New Roman" w:hAnsi="Times New Roman"/>
          <w:sz w:val="26"/>
          <w:szCs w:val="24"/>
          <w:lang w:eastAsia="ru-RU"/>
        </w:rPr>
        <w:t>Структурному подразделению А</w:t>
      </w:r>
      <w:r>
        <w:rPr>
          <w:rFonts w:cs="Times New Roman" w:ascii="Times New Roman" w:hAnsi="Times New Roman"/>
          <w:sz w:val="26"/>
          <w:szCs w:val="24"/>
        </w:rPr>
        <w:t>дминистрации, непосредственно предоставляющ</w:t>
      </w:r>
      <w:r>
        <w:rPr>
          <w:rFonts w:cs="Times New Roman" w:ascii="Times New Roman" w:hAnsi="Times New Roman"/>
          <w:sz w:val="26"/>
          <w:szCs w:val="24"/>
        </w:rPr>
        <w:t>ему</w:t>
      </w:r>
      <w:r>
        <w:rPr>
          <w:rFonts w:cs="Times New Roman" w:ascii="Times New Roman" w:hAnsi="Times New Roman"/>
          <w:sz w:val="26"/>
          <w:szCs w:val="24"/>
        </w:rPr>
        <w:t xml:space="preserve">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 w:eastAsia="Calibri" w:cs="Times New Roman"/>
          <w:b/>
          <w:b/>
          <w:color w:val="auto"/>
          <w:kern w:val="0"/>
          <w:sz w:val="26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 xml:space="preserve">6. 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>
      <w:pPr>
        <w:pStyle w:val="NoSpacing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6.1. Результатом предоставления муниципальной услуги является:</w:t>
      </w:r>
    </w:p>
    <w:p>
      <w:pPr>
        <w:pStyle w:val="NoSpacing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1) </w:t>
      </w:r>
      <w:r>
        <w:rPr>
          <w:rFonts w:cs="Times New Roman" w:ascii="Times New Roman" w:hAnsi="Times New Roman"/>
          <w:sz w:val="26"/>
          <w:szCs w:val="26"/>
        </w:rPr>
        <w:t>в</w:t>
      </w:r>
      <w:r>
        <w:rPr>
          <w:rFonts w:cs="Times New Roman" w:ascii="Times New Roman" w:hAnsi="Times New Roman"/>
          <w:sz w:val="26"/>
          <w:szCs w:val="26"/>
        </w:rPr>
        <w:t>ыдача разрешения на снос зеленых  насаждений;</w:t>
      </w:r>
    </w:p>
    <w:p>
      <w:pPr>
        <w:pStyle w:val="NoSpacing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2)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z w:val="26"/>
          <w:szCs w:val="26"/>
        </w:rPr>
        <w:t>тказ в выдаче разрешения на снос зеленых насаждений;</w:t>
      </w:r>
    </w:p>
    <w:p>
      <w:pPr>
        <w:pStyle w:val="NoSpacing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3) </w:t>
      </w:r>
      <w:r>
        <w:rPr>
          <w:rFonts w:cs="Times New Roman" w:ascii="Times New Roman" w:hAnsi="Times New Roman"/>
          <w:sz w:val="26"/>
          <w:szCs w:val="26"/>
        </w:rPr>
        <w:t>з</w:t>
      </w:r>
      <w:r>
        <w:rPr>
          <w:rFonts w:cs="Times New Roman" w:ascii="Times New Roman" w:hAnsi="Times New Roman"/>
          <w:sz w:val="26"/>
          <w:szCs w:val="26"/>
        </w:rPr>
        <w:t>акрытие разрешения на снос зеленых насаждений;</w:t>
      </w:r>
    </w:p>
    <w:p>
      <w:pPr>
        <w:pStyle w:val="NoSpacing"/>
        <w:spacing w:lineRule="auto" w:line="276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4) </w:t>
      </w:r>
      <w:r>
        <w:rPr>
          <w:rFonts w:cs="Times New Roman" w:ascii="Times New Roman" w:hAnsi="Times New Roman"/>
          <w:sz w:val="26"/>
          <w:szCs w:val="26"/>
        </w:rPr>
        <w:t>о</w:t>
      </w:r>
      <w:r>
        <w:rPr>
          <w:rFonts w:cs="Times New Roman" w:ascii="Times New Roman" w:hAnsi="Times New Roman"/>
          <w:sz w:val="26"/>
          <w:szCs w:val="26"/>
        </w:rPr>
        <w:t xml:space="preserve">тказ в закрытии Разрешения на снос зеленых насаждений. </w:t>
      </w:r>
    </w:p>
    <w:p>
      <w:pPr>
        <w:pStyle w:val="ListParagraph"/>
        <w:tabs>
          <w:tab w:val="clear" w:pos="708"/>
          <w:tab w:val="left" w:pos="1276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 xml:space="preserve">7. </w:t>
      </w:r>
      <w:r>
        <w:rPr>
          <w:rFonts w:cs="Times New Roman" w:ascii="Times New Roman" w:hAnsi="Times New Roman"/>
          <w:b/>
          <w:sz w:val="26"/>
          <w:szCs w:val="24"/>
        </w:rPr>
        <w:t>Срок предоставления муниципальной услуги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Срок предоставления муниципальной услуги составляет 30 календарных дней со дня регистрации заявления в структурном подразделении Администрации.</w:t>
      </w:r>
    </w:p>
    <w:p>
      <w:pPr>
        <w:pStyle w:val="ListParagraph"/>
        <w:spacing w:before="0" w:after="0"/>
        <w:ind w:left="1134" w:right="0" w:hanging="425"/>
        <w:contextualSpacing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 xml:space="preserve">8. </w:t>
      </w:r>
      <w:r>
        <w:rPr>
          <w:rFonts w:cs="Times New Roman" w:ascii="Times New Roman" w:hAnsi="Times New Roman"/>
          <w:b/>
          <w:sz w:val="26"/>
          <w:szCs w:val="24"/>
        </w:rPr>
        <w:t>Правовые основания для предоставления муниципальной услуги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8.1. Список нормативных актов, в соответствии с которыми осуществляется оказание муниципальной услуги, приведен в Приложении № 2 к настоящему Регламенту.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 xml:space="preserve">9. </w:t>
      </w:r>
      <w:r>
        <w:rPr>
          <w:rFonts w:cs="Times New Roman" w:ascii="Times New Roman" w:hAnsi="Times New Roman"/>
          <w:b/>
          <w:sz w:val="26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9.1. Исчерпывающий перечень документов, необходимых для предоставления муниципальной услуги </w:t>
      </w:r>
      <w:r>
        <w:rPr>
          <w:rFonts w:cs="Times New Roman" w:ascii="Times New Roman" w:hAnsi="Times New Roman"/>
          <w:sz w:val="26"/>
          <w:szCs w:val="24"/>
          <w:u w:val="none"/>
        </w:rPr>
        <w:t>по выдаче разрешения на снос зеленых насаждений.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>9.1.1 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самостоятельно: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sz w:val="26"/>
          <w:szCs w:val="24"/>
        </w:rPr>
        <w:t xml:space="preserve">1. </w:t>
      </w:r>
      <w:r>
        <w:rPr>
          <w:rFonts w:eastAsia="Calibri" w:cs="Times New Roman" w:ascii="Times New Roman" w:hAnsi="Times New Roman"/>
          <w:sz w:val="26"/>
          <w:szCs w:val="24"/>
        </w:rPr>
        <w:t xml:space="preserve">заявление о  предоставлении услуги </w:t>
      </w:r>
      <w:r>
        <w:rPr>
          <w:rFonts w:cs="Times New Roman" w:ascii="Times New Roman" w:hAnsi="Times New Roman"/>
          <w:sz w:val="26"/>
          <w:szCs w:val="24"/>
        </w:rPr>
        <w:t>(Приложение № 3 к настоящему Регламенту, форма 1);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sz w:val="26"/>
          <w:szCs w:val="24"/>
        </w:rPr>
        <w:t xml:space="preserve">2. </w:t>
      </w:r>
      <w:r>
        <w:rPr>
          <w:rFonts w:eastAsia="Calibri" w:cs="Times New Roman" w:ascii="Times New Roman" w:hAnsi="Times New Roman"/>
          <w:sz w:val="26"/>
          <w:szCs w:val="24"/>
        </w:rPr>
        <w:t>копия документа, удостоверяющего личность заявителя (представителя заявителя) в случае, если заявителем является физическое лицо</w:t>
      </w:r>
      <w:r>
        <w:rPr>
          <w:rFonts w:cs="Times New Roman" w:ascii="Times New Roman" w:hAnsi="Times New Roman"/>
          <w:sz w:val="26"/>
          <w:szCs w:val="24"/>
        </w:rPr>
        <w:t>;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sz w:val="26"/>
          <w:szCs w:val="24"/>
        </w:rPr>
      </w:pPr>
      <w:r>
        <w:rPr>
          <w:rFonts w:eastAsia="Calibri" w:cs="Times New Roman" w:ascii="Times New Roman" w:hAnsi="Times New Roman"/>
          <w:sz w:val="26"/>
          <w:szCs w:val="24"/>
        </w:rPr>
        <w:t xml:space="preserve">3. </w:t>
      </w:r>
      <w:r>
        <w:rPr>
          <w:rFonts w:eastAsia="Calibri" w:cs="Times New Roman" w:ascii="Times New Roman" w:hAnsi="Times New Roman"/>
          <w:sz w:val="26"/>
          <w:szCs w:val="24"/>
        </w:rPr>
        <w:t>копия документа, подтверждающего полномочия представителя заявителя (доверенности), в случае подачи заявления представителем заявителя.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4"/>
        </w:rPr>
        <w:t xml:space="preserve">9.1.2 </w:t>
      </w:r>
      <w:r>
        <w:rPr>
          <w:rFonts w:eastAsia="Calibri" w:cs="Times New Roman" w:ascii="Times New Roman" w:hAnsi="Times New Roman"/>
          <w:sz w:val="26"/>
          <w:szCs w:val="24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предъявляется: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4"/>
        </w:rPr>
        <w:t xml:space="preserve">1) </w:t>
      </w:r>
      <w:r>
        <w:rPr>
          <w:rFonts w:eastAsia="Calibri" w:cs="Times New Roman" w:ascii="Times New Roman" w:hAnsi="Times New Roman"/>
          <w:sz w:val="26"/>
          <w:szCs w:val="24"/>
        </w:rPr>
        <w:t xml:space="preserve">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 </w:t>
      </w:r>
      <w:r>
        <w:rPr>
          <w:rFonts w:cs="Times New Roman" w:ascii="Times New Roman" w:hAnsi="Times New Roman"/>
          <w:sz w:val="26"/>
          <w:szCs w:val="24"/>
        </w:rPr>
        <w:t>За</w:t>
      </w:r>
      <w:r>
        <w:rPr>
          <w:rFonts w:cs="Times New Roman" w:ascii="Times New Roman" w:hAnsi="Times New Roman"/>
          <w:sz w:val="26"/>
          <w:szCs w:val="24"/>
        </w:rPr>
        <w:t>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4"/>
        </w:rPr>
        <w:t>2</w:t>
      </w:r>
      <w:r>
        <w:rPr>
          <w:rFonts w:cs="Times New Roman" w:ascii="Times New Roman" w:hAnsi="Times New Roman"/>
          <w:sz w:val="26"/>
          <w:szCs w:val="24"/>
        </w:rPr>
        <w:t xml:space="preserve">) </w:t>
      </w:r>
      <w:r>
        <w:rPr>
          <w:rFonts w:eastAsia="Calibri" w:cs="Times New Roman" w:ascii="Times New Roman" w:hAnsi="Times New Roman"/>
          <w:sz w:val="26"/>
          <w:szCs w:val="24"/>
        </w:rPr>
        <w:t>копия свидетельства о государственной регистрации юридического лица (в случае, если заявителем является юридическое лицо)</w:t>
      </w:r>
      <w:r>
        <w:rPr>
          <w:rFonts w:cs="Times New Roman" w:ascii="Times New Roman" w:hAnsi="Times New Roman"/>
          <w:sz w:val="26"/>
          <w:szCs w:val="24"/>
        </w:rPr>
        <w:t>;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4"/>
        </w:rPr>
        <w:t>3</w:t>
      </w:r>
      <w:r>
        <w:rPr>
          <w:rFonts w:cs="Times New Roman" w:ascii="Times New Roman" w:hAnsi="Times New Roman"/>
          <w:sz w:val="26"/>
          <w:szCs w:val="24"/>
        </w:rPr>
        <w:t xml:space="preserve">) </w:t>
      </w:r>
      <w:r>
        <w:rPr>
          <w:rFonts w:eastAsia="Calibri" w:cs="Times New Roman" w:ascii="Times New Roman" w:hAnsi="Times New Roman"/>
          <w:sz w:val="26"/>
          <w:szCs w:val="24"/>
        </w:rPr>
        <w:t>копия свидетельства о государственной регистрации физического лица в качестве индивидуального предпринимателя (в случае, если заявителем является индивидуальный предприниматель).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u w:val="none"/>
        </w:rPr>
      </w:pPr>
      <w:r>
        <w:rPr>
          <w:rFonts w:eastAsia="Calibri" w:cs="Times New Roman" w:ascii="Times New Roman" w:hAnsi="Times New Roman"/>
          <w:sz w:val="26"/>
          <w:szCs w:val="24"/>
          <w:u w:val="none"/>
        </w:rPr>
        <w:t xml:space="preserve">9.2 </w:t>
      </w:r>
      <w:r>
        <w:rPr>
          <w:rFonts w:eastAsia="Calibri" w:cs="Times New Roman" w:ascii="Times New Roman" w:hAnsi="Times New Roman"/>
          <w:sz w:val="26"/>
          <w:szCs w:val="24"/>
          <w:u w:val="none"/>
        </w:rPr>
        <w:t>В случае выполнения работ по строительству, капитальному ремонту, реконструкции объектов капитального строительства и (или) линейных объектов дополнительно прилагаются: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9.2.1 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самостоятельно: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 схем</w:t>
      </w:r>
      <w:r>
        <w:rPr>
          <w:rFonts w:cs="Times New Roman" w:ascii="Times New Roman" w:hAnsi="Times New Roman"/>
          <w:sz w:val="26"/>
          <w:szCs w:val="24"/>
        </w:rPr>
        <w:t>у</w:t>
      </w:r>
      <w:r>
        <w:rPr>
          <w:rFonts w:cs="Times New Roman" w:ascii="Times New Roman" w:hAnsi="Times New Roman"/>
          <w:sz w:val="26"/>
          <w:szCs w:val="24"/>
        </w:rPr>
        <w:t xml:space="preserve"> подеревной съемки и перечетная ведомость зеленых насаждений;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раздел проектной документации "Схема планировочной организации земельного участка" или "Проект полосы отвода" для линейных объектов;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в) план (проект) благоустройства и озеленения;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>г) копи</w:t>
      </w:r>
      <w:r>
        <w:rPr>
          <w:rFonts w:cs="Times New Roman" w:ascii="Times New Roman" w:hAnsi="Times New Roman"/>
          <w:sz w:val="26"/>
          <w:szCs w:val="24"/>
        </w:rPr>
        <w:t>ю</w:t>
      </w:r>
      <w:r>
        <w:rPr>
          <w:rFonts w:cs="Times New Roman" w:ascii="Times New Roman" w:hAnsi="Times New Roman"/>
          <w:sz w:val="26"/>
          <w:szCs w:val="24"/>
        </w:rPr>
        <w:t xml:space="preserve"> договора на утилизацию древесных отходов со специализированной организацией</w:t>
      </w:r>
      <w:r>
        <w:rPr>
          <w:rFonts w:eastAsia="Calibri" w:cs="Times New Roman" w:ascii="Times New Roman" w:hAnsi="Times New Roman"/>
          <w:sz w:val="26"/>
          <w:szCs w:val="24"/>
        </w:rPr>
        <w:t>.</w:t>
      </w:r>
    </w:p>
    <w:p>
      <w:pPr>
        <w:pStyle w:val="Annotationtext"/>
        <w:spacing w:lineRule="auto" w:line="276" w:before="0" w:after="0"/>
        <w:ind w:left="0" w:right="0" w:firstLine="708"/>
        <w:jc w:val="both"/>
        <w:rPr/>
      </w:pP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9.2.2 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а) разрешение на строительство (при осуществлении строительства, реконструкции, капитального ремонта объектов капитального строительства, для строительства, реконструкции, капитального ремонта которых в соответствии со </w:t>
      </w:r>
      <w:hyperlink r:id="rId2">
        <w:r>
          <w:rPr>
            <w:rFonts w:cs="Times New Roman" w:ascii="Times New Roman" w:hAnsi="Times New Roman"/>
            <w:sz w:val="26"/>
            <w:szCs w:val="24"/>
          </w:rPr>
          <w:t>статьей 51</w:t>
        </w:r>
      </w:hyperlink>
      <w:r>
        <w:rPr>
          <w:rFonts w:cs="Times New Roman" w:ascii="Times New Roman" w:hAnsi="Times New Roman"/>
          <w:sz w:val="26"/>
          <w:szCs w:val="24"/>
        </w:rPr>
        <w:t xml:space="preserve"> Градостроительного кодекса Российской Федерации требуется получение разрешения на строительство);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градостроительный план земельного участка или проект планировки территории и проект межевания территории для линейных объектов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4"/>
        </w:rPr>
        <w:t>в) правоустанавливающие документы на объекты недвижимости, права на которые зарегистрированы в Едином государственном реестре недвижимости</w:t>
      </w:r>
      <w:r>
        <w:rPr>
          <w:rFonts w:eastAsia="Calibri" w:cs="Times New Roman" w:ascii="Times New Roman" w:hAnsi="Times New Roman"/>
          <w:sz w:val="26"/>
          <w:szCs w:val="24"/>
        </w:rPr>
        <w:t>.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4"/>
        </w:rPr>
        <w:t xml:space="preserve">д) документ, подтверждающий </w:t>
      </w:r>
      <w:r>
        <w:rPr>
          <w:rFonts w:cs="Times New Roman" w:ascii="Times New Roman" w:hAnsi="Times New Roman"/>
          <w:sz w:val="26"/>
        </w:rPr>
        <w:t>оплату заявителем компенсационной стоимости за снос зеленых насаждений и расходов по обследованию территории, занятой зелеными насаждениями.</w:t>
      </w:r>
    </w:p>
    <w:p>
      <w:pPr>
        <w:pStyle w:val="Normal"/>
        <w:tabs>
          <w:tab w:val="clear" w:pos="708"/>
          <w:tab w:val="left" w:pos="1134" w:leader="none"/>
        </w:tabs>
        <w:spacing w:before="0" w:after="0"/>
        <w:ind w:left="0" w:right="0" w:firstLine="709"/>
        <w:jc w:val="both"/>
        <w:rPr/>
      </w:pPr>
      <w:r>
        <w:rPr>
          <w:rFonts w:eastAsia="Calibri" w:cs="Times New Roman" w:ascii="Times New Roman" w:hAnsi="Times New Roman"/>
          <w:sz w:val="26"/>
          <w:szCs w:val="24"/>
        </w:rPr>
        <w:t>9.3</w:t>
      </w:r>
      <w:r>
        <w:rPr>
          <w:rFonts w:eastAsia="Calibri" w:cs="Times New Roman" w:ascii="Times New Roman" w:hAnsi="Times New Roman"/>
          <w:sz w:val="26"/>
          <w:szCs w:val="24"/>
        </w:rPr>
        <w:t xml:space="preserve"> </w:t>
      </w:r>
      <w:r>
        <w:rPr>
          <w:rFonts w:eastAsia="Calibri" w:cs="Times New Roman" w:ascii="Times New Roman" w:hAnsi="Times New Roman"/>
          <w:sz w:val="26"/>
          <w:szCs w:val="24"/>
          <w:u w:val="none"/>
        </w:rPr>
        <w:t>В случае выполнения работ по индивидуальному жилищному строительству дополнительно прилагаются: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9.3.1  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самостоятельно: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схема подеревной съемки и перечетная ведомость зеленых насаждений;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</w:t>
      </w:r>
      <w:r>
        <w:rPr>
          <w:rFonts w:cs="Times New Roman" w:ascii="Times New Roman" w:hAnsi="Times New Roman"/>
          <w:sz w:val="26"/>
          <w:szCs w:val="24"/>
        </w:rPr>
        <w:t>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>
      <w:pPr>
        <w:pStyle w:val="Annotationtext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4"/>
        </w:rPr>
        <w:t>9.3.</w:t>
      </w:r>
      <w:r>
        <w:rPr>
          <w:rFonts w:cs="Times New Roman" w:ascii="Times New Roman" w:hAnsi="Times New Roman"/>
          <w:sz w:val="26"/>
          <w:szCs w:val="24"/>
        </w:rPr>
        <w:t xml:space="preserve">2 </w:t>
      </w:r>
      <w:r>
        <w:rPr>
          <w:rFonts w:cs="Times New Roman" w:ascii="Times New Roman" w:hAnsi="Times New Roman"/>
          <w:sz w:val="26"/>
          <w:szCs w:val="24"/>
        </w:rPr>
        <w:t>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разрешение на строительство;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в) градостроительный план земельного участка.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eastAsia="Calibri" w:cs="Times New Roman" w:ascii="Times New Roman" w:hAnsi="Times New Roman"/>
          <w:sz w:val="26"/>
          <w:szCs w:val="24"/>
        </w:rPr>
        <w:t>9.4</w:t>
      </w:r>
      <w:r>
        <w:rPr>
          <w:rFonts w:eastAsia="Calibri" w:cs="Times New Roman" w:ascii="Times New Roman" w:hAnsi="Times New Roman"/>
          <w:sz w:val="26"/>
          <w:szCs w:val="24"/>
        </w:rPr>
        <w:t xml:space="preserve"> </w:t>
      </w:r>
      <w:r>
        <w:rPr>
          <w:rFonts w:eastAsia="Calibri" w:cs="Times New Roman" w:ascii="Times New Roman" w:hAnsi="Times New Roman"/>
          <w:sz w:val="26"/>
          <w:szCs w:val="24"/>
          <w:u w:val="none"/>
        </w:rPr>
        <w:t>В случае выполнения работ по ведению садоводства и дачного хозяйства дополнительно прилагаются</w:t>
      </w:r>
      <w:r>
        <w:rPr>
          <w:rFonts w:eastAsia="Calibri" w:cs="Times New Roman" w:ascii="Times New Roman" w:hAnsi="Times New Roman"/>
          <w:sz w:val="26"/>
          <w:szCs w:val="24"/>
          <w:u w:val="single"/>
        </w:rPr>
        <w:t>: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>9.4.1   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самостоятельно: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схема подеревной съемки и перечетная ведомость зеленых насаждений;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членская книжка или другой заменяющий ее документ (при отсутствии документов, удостоверяющих право собственности (владения, пользования, аренды) на земельный участок).</w:t>
      </w:r>
    </w:p>
    <w:p>
      <w:pPr>
        <w:pStyle w:val="Annotationtext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9.4.2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проект планировки (организации и застройки) территории дачного объединения, утвержденный постановлением администрации Дальнегорского городского округа, или схема планировочной организации земельного участка с обозначением места размещения строения и сетей инженерно-технического обеспечения, согласованная структурным подразделением Администрации (для отдельно стоящих участков).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i w:val="false"/>
          <w:iCs w:val="false"/>
          <w:sz w:val="26"/>
          <w:szCs w:val="24"/>
          <w:u w:val="none"/>
        </w:rPr>
        <w:t xml:space="preserve">9.5 </w:t>
      </w:r>
      <w:r>
        <w:rPr>
          <w:rFonts w:eastAsia="Calibri" w:cs="Times New Roman" w:ascii="Times New Roman" w:hAnsi="Times New Roman"/>
          <w:i w:val="false"/>
          <w:iCs w:val="false"/>
          <w:sz w:val="26"/>
          <w:szCs w:val="24"/>
          <w:u w:val="none"/>
        </w:rPr>
        <w:t>В</w:t>
      </w:r>
      <w:r>
        <w:rPr>
          <w:rFonts w:eastAsia="Calibri" w:cs="Times New Roman" w:ascii="Times New Roman" w:hAnsi="Times New Roman"/>
          <w:sz w:val="26"/>
          <w:szCs w:val="24"/>
          <w:u w:val="none"/>
        </w:rPr>
        <w:t xml:space="preserve"> случае проведения земляных работ дополнительно прилагаются</w:t>
      </w:r>
      <w:r>
        <w:rPr>
          <w:rFonts w:eastAsia="Calibri" w:cs="Times New Roman" w:ascii="Times New Roman" w:hAnsi="Times New Roman"/>
          <w:sz w:val="26"/>
          <w:szCs w:val="24"/>
          <w:u w:val="single"/>
        </w:rPr>
        <w:t>: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>9.5.1   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самостоятельно: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схема подеревной съемки и перечетная ведомость зеленых насаждений, попадающих в зону производства работ;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копия договора на утилизацию древесных отходов со специализированной организацией.</w:t>
      </w:r>
    </w:p>
    <w:p>
      <w:pPr>
        <w:pStyle w:val="Annotationtext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9.5.2 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З</w:t>
      </w:r>
      <w:r>
        <w:rPr>
          <w:rFonts w:cs="Times New Roman" w:ascii="Times New Roman" w:hAnsi="Times New Roman"/>
          <w:sz w:val="26"/>
          <w:szCs w:val="24"/>
        </w:rPr>
        <w:t xml:space="preserve">аявитель </w:t>
      </w:r>
      <w:r>
        <w:rPr>
          <w:rFonts w:cs="Times New Roman" w:ascii="Times New Roman" w:hAnsi="Times New Roman"/>
          <w:sz w:val="26"/>
          <w:szCs w:val="24"/>
        </w:rPr>
        <w:t>п</w:t>
      </w:r>
      <w:r>
        <w:rPr>
          <w:rFonts w:cs="Times New Roman" w:ascii="Times New Roman" w:hAnsi="Times New Roman"/>
          <w:sz w:val="26"/>
          <w:szCs w:val="24"/>
        </w:rPr>
        <w:t>редстав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а) разрешение (ордер) на производство земляных работ; 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б) схема производства работ; 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в) график производства работ;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г) копия договора подряда, заключенного между заказчиком и подрядной организацией на выполнение работ (задание на производство работ);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д) документы, удостоверяющие право на сети инженерно-технического обеспечения (при проведении ремонтных работ);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е) проектная документация, согласованная в установленном порядке (при производстве работ по строительству новых коммуникаций).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u w:val="none"/>
        </w:rPr>
      </w:pPr>
      <w:r>
        <w:rPr>
          <w:rFonts w:eastAsia="Calibri" w:cs="Times New Roman" w:ascii="Times New Roman" w:hAnsi="Times New Roman"/>
          <w:sz w:val="26"/>
          <w:szCs w:val="24"/>
          <w:u w:val="none"/>
        </w:rPr>
        <w:t xml:space="preserve">9.6. </w:t>
      </w:r>
      <w:r>
        <w:rPr>
          <w:rFonts w:eastAsia="Calibri" w:cs="Times New Roman" w:ascii="Times New Roman" w:hAnsi="Times New Roman"/>
          <w:sz w:val="26"/>
          <w:szCs w:val="24"/>
          <w:u w:val="none"/>
        </w:rPr>
        <w:t>В случае проведения работ по текущему содержанию зеленых насаждений дополнительно прилагаются: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9.6.1 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самостоятельно: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схема подеревной съемки и перечетная ведомость зеленых насаждений;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копия договора на утилизацию древесных отходов со специализированной организацией;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в) решение общего собрания собственников помещений в многоквартирном доме, принятое в порядке, установленном Жилищным </w:t>
      </w:r>
      <w:hyperlink r:id="rId3">
        <w:r>
          <w:rPr>
            <w:rFonts w:cs="Times New Roman" w:ascii="Times New Roman" w:hAnsi="Times New Roman"/>
            <w:sz w:val="26"/>
            <w:szCs w:val="24"/>
          </w:rPr>
          <w:t>кодексом</w:t>
        </w:r>
      </w:hyperlink>
      <w:r>
        <w:rPr>
          <w:rFonts w:cs="Times New Roman" w:ascii="Times New Roman" w:hAnsi="Times New Roman"/>
          <w:sz w:val="26"/>
          <w:szCs w:val="24"/>
        </w:rPr>
        <w:t xml:space="preserve"> Российской Федерации, при проведении работ на земельном участке, на котором расположен многоквартирный дом.</w:t>
      </w:r>
    </w:p>
    <w:p>
      <w:pPr>
        <w:pStyle w:val="Annotationtext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9.6.2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З</w:t>
      </w:r>
      <w:r>
        <w:rPr>
          <w:rFonts w:cs="Times New Roman" w:ascii="Times New Roman" w:hAnsi="Times New Roman"/>
          <w:sz w:val="26"/>
          <w:szCs w:val="24"/>
        </w:rPr>
        <w:t xml:space="preserve">аявитель </w:t>
      </w:r>
      <w:r>
        <w:rPr>
          <w:rFonts w:cs="Times New Roman" w:ascii="Times New Roman" w:hAnsi="Times New Roman"/>
          <w:sz w:val="26"/>
          <w:szCs w:val="24"/>
        </w:rPr>
        <w:t>п</w:t>
      </w:r>
      <w:r>
        <w:rPr>
          <w:rFonts w:cs="Times New Roman" w:ascii="Times New Roman" w:hAnsi="Times New Roman"/>
          <w:sz w:val="26"/>
          <w:szCs w:val="24"/>
        </w:rPr>
        <w:t>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карта-схема границ территории, подлежащей содержанию и благоустройству (при наличии);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правоустанавливающие документы на объекты недвижимости, права на которые зарегистрированы в Едином государственном реестре недвижимости и (или) документы, подтверждающие выбор способа управления многоквартирным домом.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9.7 </w:t>
      </w: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eastAsia="Calibri" w:cs="Times New Roman" w:ascii="Times New Roman" w:hAnsi="Times New Roman"/>
          <w:sz w:val="26"/>
          <w:szCs w:val="24"/>
          <w:u w:val="none"/>
        </w:rPr>
        <w:t>В случае проведения работ по вырубке или обрезке деревьев, снижающих освещенность жилых и нежилых помещений, дополнительно прилагаются: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9.7.1  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самостоятельно: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экспертное заключение о проведении санитарно-эпидемиологической экспертизы условий проживания и протокол измерений освещенности, составленный по результатам обследования помещений, уполномоченного органа Федеральной службы по надзору в сфере защиты прав потребителей и благополучия человека, подтверждающие несоответствие коэффициента естественной освещенности помещений действующим санитарным нормативам.</w:t>
      </w:r>
    </w:p>
    <w:p>
      <w:pPr>
        <w:pStyle w:val="Annotationtext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9.7.2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правоустанавливающие документы на объекты недвижимости, права на которые зарегистрированы в Едином государственном реестре недвижимости.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>9.8</w:t>
      </w: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eastAsia="Calibri" w:cs="Times New Roman" w:ascii="Times New Roman" w:hAnsi="Times New Roman"/>
          <w:sz w:val="26"/>
          <w:szCs w:val="24"/>
          <w:u w:val="none"/>
        </w:rPr>
        <w:t>В случае выполнения работ по индивидуальному жилищному строительству гражданами, имеющими трех и более детей, дополнительно прилагаются: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9.8.1 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самостоятельно: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схема подеревной съемки и перечетная ведомость зеленых насаждений;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 и сетей инженерно-технического обеспечения, согласованная органом, осуществляющим управление в области градостроительства и архитектуры.</w:t>
      </w:r>
    </w:p>
    <w:p>
      <w:pPr>
        <w:pStyle w:val="Annotationtext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9.8.2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постановление о предоставлении бесплатно в общедолевую собственность земельного участка для индивидуального жилищного строительства;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свидетельство о государственной регистрации права на земельный участок;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в) градостроительный план земельного участка.</w:t>
      </w:r>
    </w:p>
    <w:p>
      <w:pPr>
        <w:pStyle w:val="Annotationtext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9.9 </w:t>
      </w: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eastAsia="Calibri" w:cs="Times New Roman" w:ascii="Times New Roman" w:hAnsi="Times New Roman"/>
          <w:sz w:val="26"/>
          <w:szCs w:val="24"/>
          <w:u w:val="none"/>
        </w:rPr>
        <w:t>В случае устройства проезда или части проезда к земельным участкам, предоставленным гражданам, имеющим трех и более детей, для индивидуального жилищного строительства, на земельных участках, находящихся в собственности муниципального образования и в отношении которых установлены сервитуты в соответствии со статьей 23 Земельного кодекса Российской Федерации, дополнительно прилагаются:</w:t>
      </w:r>
    </w:p>
    <w:p>
      <w:pPr>
        <w:pStyle w:val="Annotationtext"/>
        <w:spacing w:lineRule="auto" w:line="276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4"/>
        </w:rPr>
        <w:t xml:space="preserve">9.9.1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4"/>
          <w:lang w:val="ru-RU" w:eastAsia="en-US" w:bidi="ar-SA"/>
        </w:rPr>
        <w:t>З</w:t>
      </w:r>
      <w:r>
        <w:rPr>
          <w:rFonts w:cs="Times New Roman" w:ascii="Times New Roman" w:hAnsi="Times New Roman"/>
          <w:sz w:val="26"/>
          <w:szCs w:val="24"/>
        </w:rPr>
        <w:t>аявитель представ</w:t>
      </w:r>
      <w:r>
        <w:rPr>
          <w:rFonts w:cs="Times New Roman" w:ascii="Times New Roman" w:hAnsi="Times New Roman"/>
          <w:sz w:val="26"/>
          <w:szCs w:val="24"/>
        </w:rPr>
        <w:t>ляет</w:t>
      </w:r>
      <w:r>
        <w:rPr>
          <w:rFonts w:cs="Times New Roman" w:ascii="Times New Roman" w:hAnsi="Times New Roman"/>
          <w:sz w:val="26"/>
          <w:szCs w:val="24"/>
        </w:rPr>
        <w:t xml:space="preserve"> по собственной инициативе, так как они подлежат представлению в рамках межведомственного информационного взаимодействия: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документы, удостоверяющие право собственности муниципального образования на земельный участок и подтверждающие установление сервитута в соответствии со статьей 23 Земельного кодекса Российской Федерации в целях обеспечения проездов к земельным участкам, предоставленным гражданам, имеющим трех и более детей, для индивидуального жилищного строительства;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документы, удостоверяющие право собственности на земельный участок, предоставленный гражданам, имеющим трех и более детей, для индивидуального жилищного строительства;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в) проект планировки территории и проект межевания территории, утвержденные в установленном порядке (при их наличии).</w:t>
      </w:r>
    </w:p>
    <w:p>
      <w:pPr>
        <w:pStyle w:val="ListParagraph"/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4"/>
        </w:rPr>
        <w:t>9.</w:t>
      </w:r>
      <w:r>
        <w:rPr>
          <w:rFonts w:cs="Times New Roman" w:ascii="Times New Roman" w:hAnsi="Times New Roman"/>
          <w:sz w:val="26"/>
          <w:szCs w:val="24"/>
        </w:rPr>
        <w:t>10</w:t>
      </w:r>
      <w:r>
        <w:rPr>
          <w:rFonts w:cs="Times New Roman" w:ascii="Times New Roman" w:hAnsi="Times New Roman"/>
          <w:sz w:val="26"/>
          <w:szCs w:val="24"/>
        </w:rPr>
        <w:t xml:space="preserve"> Исчерпывающий перечень документов, необходимых для предоставления муниципальной услуги </w:t>
      </w:r>
      <w:r>
        <w:rPr>
          <w:rFonts w:cs="Times New Roman" w:ascii="Times New Roman" w:hAnsi="Times New Roman"/>
          <w:sz w:val="26"/>
          <w:szCs w:val="24"/>
          <w:u w:val="none"/>
        </w:rPr>
        <w:t>по закрытию разрешения на снос зеленых насаждений</w:t>
      </w:r>
      <w:r>
        <w:rPr>
          <w:rFonts w:cs="Times New Roman" w:ascii="Times New Roman" w:hAnsi="Times New Roman"/>
          <w:sz w:val="26"/>
          <w:szCs w:val="24"/>
        </w:rPr>
        <w:t>, которые заявитель должен представить самостоятельно: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заявление о предоставлении услуги (Приложение 4 к настоящему Регламенту, форма 2);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разрешение на снос зеленых насаждений;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в) акт обследования зеленых насаждений.</w:t>
      </w:r>
    </w:p>
    <w:p>
      <w:pPr>
        <w:pStyle w:val="Normal"/>
        <w:widowControl w:val="false"/>
        <w:tabs>
          <w:tab w:val="clear" w:pos="708"/>
          <w:tab w:val="left" w:pos="236" w:leader="none"/>
        </w:tabs>
        <w:suppressAutoHyphens w:val="true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4"/>
        </w:rPr>
        <w:t>9.</w:t>
      </w:r>
      <w:r>
        <w:rPr>
          <w:rFonts w:cs="Times New Roman" w:ascii="Times New Roman" w:hAnsi="Times New Roman"/>
          <w:sz w:val="26"/>
          <w:szCs w:val="24"/>
        </w:rPr>
        <w:t>11</w:t>
      </w:r>
      <w:r>
        <w:rPr>
          <w:rFonts w:cs="Times New Roman" w:ascii="Times New Roman" w:hAnsi="Times New Roman"/>
          <w:sz w:val="26"/>
          <w:szCs w:val="24"/>
        </w:rPr>
        <w:t xml:space="preserve"> Документы предъявляются в оригинале, копиях, заверенных нотариально, или копиях с предъявлением оригинала.</w:t>
      </w:r>
    </w:p>
    <w:p>
      <w:pPr>
        <w:pStyle w:val="ListParagraph"/>
        <w:spacing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b/>
          <w:b/>
          <w:color w:val="auto"/>
          <w:kern w:val="0"/>
          <w:sz w:val="26"/>
          <w:szCs w:val="24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 xml:space="preserve">10. 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ListParagraph"/>
        <w:spacing w:before="0" w:after="0"/>
        <w:ind w:left="1134" w:right="0" w:hanging="425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Основаниями для отказа в прием документов являются: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>
      <w:pPr>
        <w:pStyle w:val="ListParagraph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 xml:space="preserve">11. </w:t>
      </w:r>
      <w:r>
        <w:rPr>
          <w:rFonts w:cs="Times New Roman" w:ascii="Times New Roman" w:hAnsi="Times New Roman"/>
          <w:b/>
          <w:sz w:val="26"/>
          <w:szCs w:val="24"/>
        </w:rPr>
        <w:t xml:space="preserve">Исчерпывающий перечень оснований 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для приостановления предоставления муниципальной услуги или отказа в предоставлении муниципальной услуги.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Основаниями для отказа в предоставлении муниципальной услуги являются: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4"/>
        </w:rPr>
        <w:t>1.1. В случае выдачи Разрешения на снос зеленых насаждений</w:t>
      </w:r>
      <w:r>
        <w:rPr>
          <w:b/>
          <w:sz w:val="26"/>
          <w:szCs w:val="24"/>
        </w:rPr>
        <w:t>: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а) не представлены или представлены не в полном объеме документы, указанные в пункте 9.1. настоящего Регламента, за исключением документов, указанных в пункте 9.2. настоящего Регламента;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б) представлены документы, на основании которых разрешение снос зеленых насаждений не может быть выдано;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в) невозможно обследовать земельный участок в связи с отсутствием доступа и (или) не обозначением границ земельного участка, границ разрешенного строительства и пятна застройки;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г) при проведении натурного обследования территории, занятой зелеными насаждениями, выявлены несоответствия представленных документов, указанных в пункте 9.1. настоящего  Регламента, фактическим данным;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д) не подтверждены заявленные основания (причины) сноса зеленых насаждений при проведении натурного обследования;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е) отсутствует оплата заявителем компенсационной стоимости за снос зеленых насаждений и расходов по обследованию территории, занятой зелеными насаждениями, оформлению Акта обследования зеленых насаждений и Разрешения на  снос зеленых насаждений;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ж) у заявителя имеются в наличии не закрытые Разрешения на снос зеленых насаждений, срок действия которых истек;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з) заявителем подано письменное обращение об отзыве доверенности на право представления его интересов доверенным лицом;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и) заявителем подано письменное обращение о прекращении рассмотрения заявления о выдаче Разрешения на снос зеленых насаждений.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В случае, если в течение 30 дней со дня регистрации Разрешения на снос зеленых насаждений заявитель не явился для его получения, Разрешение на снос зеленых насаждений аннулируется.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 xml:space="preserve">1.2. В случае </w:t>
      </w:r>
      <w:r>
        <w:rPr>
          <w:sz w:val="26"/>
        </w:rPr>
        <w:t xml:space="preserve">обращения за </w:t>
      </w:r>
      <w:r>
        <w:rPr>
          <w:sz w:val="26"/>
        </w:rPr>
        <w:t>закрыти</w:t>
      </w:r>
      <w:r>
        <w:rPr>
          <w:sz w:val="26"/>
        </w:rPr>
        <w:t>ем</w:t>
      </w:r>
      <w:r>
        <w:rPr>
          <w:sz w:val="26"/>
        </w:rPr>
        <w:t xml:space="preserve"> Разрешения на снос зеленых насаждений: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а) выполненные заявителем работы не соответствуют выданному Разрешению на снос зеленых насаждений и Акту обследования зеленых насаждений;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б) невозможно обследовать земельный участок в связи с отсутствием доступа и (или) отказом заявителя от проведения обследования;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в) срубленная древесина, пни и порубочные остатки находятся на месте производства работ, не вывезены в пункты утилизации древесины;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г) проект (план) благоустройства и озеленения не выполнен или выполнен не в полном объеме;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д) заявителем подано письменное обращение об отзыве доверенности на право представления его интересов доверенным лицом;</w:t>
      </w:r>
    </w:p>
    <w:p>
      <w:pPr>
        <w:pStyle w:val="ConsPlusNormal1"/>
        <w:spacing w:lineRule="auto" w:line="276"/>
        <w:ind w:left="0" w:right="0" w:firstLine="709"/>
        <w:jc w:val="both"/>
        <w:rPr>
          <w:sz w:val="26"/>
        </w:rPr>
      </w:pPr>
      <w:r>
        <w:rPr>
          <w:sz w:val="26"/>
        </w:rPr>
        <w:t>е) заявителем подано письменное обращение о прекращении рассмотрения заявления о закрытии Разрешения на снос зеленых насаждений.</w:t>
      </w:r>
    </w:p>
    <w:p>
      <w:pPr>
        <w:pStyle w:val="ListParagraph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 xml:space="preserve">12. </w:t>
      </w:r>
      <w:r>
        <w:rPr>
          <w:rFonts w:cs="Times New Roman" w:ascii="Times New Roman" w:hAnsi="Times New Roman"/>
          <w:b/>
          <w:sz w:val="26"/>
          <w:szCs w:val="24"/>
        </w:rPr>
        <w:t>Размер платы, взимаемой с заявителя при предоставлении муниципальной услуги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Взимание государственной пошлины или иной платы за предоставление муниципальной услуги действующим законодательством РФ, не предусмотрено.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Условием предоставления муниципальной услуги, в случаях выполнения работ, предусмотренных пункт</w:t>
      </w:r>
      <w:r>
        <w:rPr>
          <w:rFonts w:cs="Times New Roman" w:ascii="Times New Roman" w:hAnsi="Times New Roman"/>
          <w:sz w:val="26"/>
          <w:szCs w:val="24"/>
        </w:rPr>
        <w:t>ом</w:t>
      </w:r>
      <w:r>
        <w:rPr>
          <w:rFonts w:cs="Times New Roman" w:ascii="Times New Roman" w:hAnsi="Times New Roman"/>
          <w:sz w:val="26"/>
          <w:szCs w:val="24"/>
        </w:rPr>
        <w:t xml:space="preserve"> 9.2 настоящего  Регламента, является оплата Заявителем восстановительной (компенсационной) стоимости в бюджет Дальнегорского городского округа, в порядке, установленном «Методикой расчёта восстановительной стоимости сноса древесно-кустарниковой растительности на территории Дальнегорского городского округа», утверждённой постановлением администрации Дальнегорского городского округа от 27.12.2012 № 972-па, за исключением случаев, предусмотренных в пункта</w:t>
      </w:r>
      <w:r>
        <w:rPr>
          <w:rFonts w:cs="Times New Roman" w:ascii="Times New Roman" w:hAnsi="Times New Roman"/>
          <w:sz w:val="26"/>
          <w:szCs w:val="24"/>
        </w:rPr>
        <w:t>х</w:t>
      </w: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4"/>
        </w:rPr>
        <w:t xml:space="preserve">9.3, 9.4, 9.5, 9.6, 9.7, 9.8, 9.9, </w:t>
      </w:r>
      <w:r>
        <w:rPr>
          <w:rFonts w:cs="Times New Roman" w:ascii="Times New Roman" w:hAnsi="Times New Roman"/>
          <w:sz w:val="26"/>
          <w:szCs w:val="24"/>
        </w:rPr>
        <w:t xml:space="preserve">  настоящего Регламента.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bookmarkStart w:id="0" w:name="Par193"/>
      <w:bookmarkEnd w:id="0"/>
      <w:r>
        <w:rPr>
          <w:rFonts w:cs="Times New Roman" w:ascii="Times New Roman" w:hAnsi="Times New Roman"/>
          <w:b/>
          <w:sz w:val="26"/>
          <w:szCs w:val="24"/>
        </w:rPr>
        <w:t xml:space="preserve">14. Срок регистрации 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запроса заявителя о предоставлении муниципальной услуги.</w:t>
      </w:r>
      <w:r>
        <w:rPr>
          <w:rFonts w:cs="Times New Roman" w:ascii="Times New Roman" w:hAnsi="Times New Roman"/>
          <w:b/>
          <w:sz w:val="26"/>
          <w:szCs w:val="24"/>
        </w:rPr>
        <w:t xml:space="preserve">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14.1. Заявление о предоставлении муниципальной услуги, поданное заявителем при личном обращении в Администрацию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14.2. Заявления, поступившие в Администрацию с использованием электронных средств связи, в том числе через ЕПГУ, регистрируются в течение 1 рабочего дня с момента поступления.</w:t>
      </w:r>
    </w:p>
    <w:p>
      <w:pPr>
        <w:pStyle w:val="Normal"/>
        <w:spacing w:before="0" w:after="0"/>
        <w:ind w:left="0" w:right="0" w:firstLine="600"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spacing w:before="0" w:after="0"/>
        <w:ind w:left="0" w:right="0" w:firstLine="60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15.1. 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>
      <w:pPr>
        <w:pStyle w:val="Normal"/>
        <w:spacing w:before="0" w:after="0"/>
        <w:ind w:left="0" w:right="0" w:firstLine="60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>
      <w:pPr>
        <w:pStyle w:val="Normal"/>
        <w:spacing w:before="0" w:after="0"/>
        <w:ind w:left="0" w:right="0" w:firstLine="60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>
      <w:pPr>
        <w:pStyle w:val="Normal"/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3-х.</w:t>
      </w:r>
    </w:p>
    <w:p>
      <w:pPr>
        <w:pStyle w:val="Normal"/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Зал ожидания укомплектовывается столами, стульями (кресельные секции, кресла, скамьи).</w:t>
      </w:r>
    </w:p>
    <w:p>
      <w:pPr>
        <w:pStyle w:val="Normal"/>
        <w:tabs>
          <w:tab w:val="clear" w:pos="708"/>
          <w:tab w:val="left" w:pos="2544" w:leader="none"/>
          <w:tab w:val="left" w:pos="5688" w:leader="none"/>
          <w:tab w:val="left" w:pos="8174" w:leader="none"/>
        </w:tabs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стульями.</w:t>
      </w:r>
    </w:p>
    <w:p>
      <w:pPr>
        <w:pStyle w:val="Normal"/>
        <w:tabs>
          <w:tab w:val="clear" w:pos="708"/>
          <w:tab w:val="left" w:pos="9619" w:leader="none"/>
        </w:tabs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>
      <w:pPr>
        <w:pStyle w:val="Normal"/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>
      <w:pPr>
        <w:pStyle w:val="Normal"/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>
      <w:pPr>
        <w:pStyle w:val="Normal"/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>
      <w:pPr>
        <w:pStyle w:val="Normal"/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Для лиц с ограниченными возможностями здоровья обеспечиваются: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97" w:leader="none"/>
        </w:tabs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возможность беспрепятственного входа в объекты и выхода из них;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45" w:leader="none"/>
        </w:tabs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45" w:leader="none"/>
        </w:tabs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50" w:leader="none"/>
        </w:tabs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40" w:leader="none"/>
        </w:tabs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>
      <w:pPr>
        <w:pStyle w:val="Normal"/>
        <w:widowControl w:val="false"/>
        <w:tabs>
          <w:tab w:val="clear" w:pos="708"/>
          <w:tab w:val="left" w:pos="945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817" w:leader="none"/>
        </w:tabs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допуск сурдопереводчика и тифлосурдопереводчика;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817" w:leader="none"/>
        </w:tabs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допуск собаки-проводника в здани</w:t>
      </w:r>
      <w:r>
        <w:rPr>
          <w:rFonts w:cs="Times New Roman" w:ascii="Times New Roman" w:hAnsi="Times New Roman"/>
          <w:sz w:val="26"/>
          <w:szCs w:val="24"/>
        </w:rPr>
        <w:t>е</w:t>
      </w:r>
      <w:r>
        <w:rPr>
          <w:rFonts w:cs="Times New Roman" w:ascii="Times New Roman" w:hAnsi="Times New Roman"/>
          <w:sz w:val="26"/>
          <w:szCs w:val="24"/>
        </w:rPr>
        <w:t>, где предоставл</w:t>
      </w:r>
      <w:r>
        <w:rPr>
          <w:rFonts w:cs="Times New Roman" w:ascii="Times New Roman" w:hAnsi="Times New Roman"/>
          <w:sz w:val="26"/>
          <w:szCs w:val="24"/>
        </w:rPr>
        <w:t>ения</w:t>
      </w:r>
      <w:r>
        <w:rPr>
          <w:rFonts w:cs="Times New Roman" w:ascii="Times New Roman" w:hAnsi="Times New Roman"/>
          <w:sz w:val="26"/>
          <w:szCs w:val="24"/>
        </w:rPr>
        <w:t xml:space="preserve"> муниципальн</w:t>
      </w:r>
      <w:r>
        <w:rPr>
          <w:rFonts w:cs="Times New Roman" w:ascii="Times New Roman" w:hAnsi="Times New Roman"/>
          <w:sz w:val="26"/>
          <w:szCs w:val="24"/>
        </w:rPr>
        <w:t>ой</w:t>
      </w:r>
      <w:r>
        <w:rPr>
          <w:rFonts w:cs="Times New Roman" w:ascii="Times New Roman" w:hAnsi="Times New Roman"/>
          <w:sz w:val="26"/>
          <w:szCs w:val="24"/>
        </w:rPr>
        <w:t xml:space="preserve"> услуг</w:t>
      </w:r>
      <w:r>
        <w:rPr>
          <w:rFonts w:cs="Times New Roman" w:ascii="Times New Roman" w:hAnsi="Times New Roman"/>
          <w:sz w:val="26"/>
          <w:szCs w:val="24"/>
        </w:rPr>
        <w:t>и</w:t>
      </w:r>
      <w:r>
        <w:rPr>
          <w:rFonts w:cs="Times New Roman" w:ascii="Times New Roman" w:hAnsi="Times New Roman"/>
          <w:sz w:val="26"/>
          <w:szCs w:val="24"/>
        </w:rPr>
        <w:t>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817" w:leader="none"/>
        </w:tabs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>
      <w:pPr>
        <w:pStyle w:val="Normal"/>
        <w:spacing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>
      <w:pPr>
        <w:pStyle w:val="Normal"/>
        <w:spacing w:lineRule="auto" w:line="360"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>
      <w:pPr>
        <w:pStyle w:val="Normal"/>
        <w:spacing w:lineRule="auto" w:line="360"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>
      <w:pPr>
        <w:pStyle w:val="Normal"/>
        <w:spacing w:lineRule="auto" w:line="360"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>
      <w:pPr>
        <w:pStyle w:val="Normal"/>
        <w:spacing w:lineRule="auto" w:line="360" w:before="0" w:after="0"/>
        <w:ind w:left="0" w:right="0" w:firstLine="58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15.3. Положения подпункта 15.2 настоящего 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>16. Показатели доступности и качества муниципальной услуги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16.1. Показателями доступности и качества муниципальной услуги определяются выполнение </w:t>
      </w:r>
      <w:r>
        <w:rPr>
          <w:rFonts w:cs="Times New Roman" w:ascii="Times New Roman" w:hAnsi="Times New Roman"/>
          <w:sz w:val="26"/>
          <w:szCs w:val="24"/>
        </w:rPr>
        <w:t>структурным подразделением</w:t>
      </w:r>
      <w:r>
        <w:rPr>
          <w:rFonts w:cs="Times New Roman" w:ascii="Times New Roman" w:hAnsi="Times New Roman"/>
          <w:sz w:val="26"/>
          <w:szCs w:val="24"/>
        </w:rPr>
        <w:t xml:space="preserve"> Администраци</w:t>
      </w:r>
      <w:r>
        <w:rPr>
          <w:rFonts w:cs="Times New Roman" w:ascii="Times New Roman" w:hAnsi="Times New Roman"/>
          <w:sz w:val="26"/>
          <w:szCs w:val="24"/>
        </w:rPr>
        <w:t>и</w:t>
      </w:r>
      <w:r>
        <w:rPr>
          <w:rFonts w:cs="Times New Roman" w:ascii="Times New Roman" w:hAnsi="Times New Roman"/>
          <w:sz w:val="26"/>
          <w:szCs w:val="24"/>
        </w:rPr>
        <w:t xml:space="preserve">,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    </w:t>
      </w:r>
      <w:r>
        <w:rPr>
          <w:rFonts w:cs="Times New Roman" w:ascii="Times New Roman" w:hAnsi="Times New Roman"/>
          <w:sz w:val="26"/>
          <w:szCs w:val="24"/>
        </w:rPr>
        <w:t xml:space="preserve">1. </w:t>
      </w:r>
      <w:r>
        <w:rPr>
          <w:rFonts w:cs="Times New Roman" w:ascii="Times New Roman" w:hAnsi="Times New Roman"/>
          <w:sz w:val="26"/>
          <w:szCs w:val="24"/>
        </w:rPr>
        <w:t xml:space="preserve">доступность: </w:t>
      </w:r>
    </w:p>
    <w:p>
      <w:pPr>
        <w:pStyle w:val="Default"/>
        <w:spacing w:lineRule="auto" w:line="360"/>
        <w:ind w:left="0" w:right="0" w:firstLine="993"/>
        <w:jc w:val="both"/>
        <w:rPr>
          <w:color w:val="auto"/>
          <w:sz w:val="26"/>
        </w:rPr>
      </w:pPr>
      <w:r>
        <w:rPr>
          <w:color w:val="auto"/>
          <w:sz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>
      <w:pPr>
        <w:pStyle w:val="Default"/>
        <w:spacing w:lineRule="auto" w:line="360"/>
        <w:ind w:left="0" w:right="0" w:firstLine="993"/>
        <w:jc w:val="both"/>
        <w:rPr>
          <w:color w:val="auto"/>
          <w:sz w:val="26"/>
        </w:rPr>
      </w:pPr>
      <w:r>
        <w:rPr>
          <w:color w:val="auto"/>
          <w:sz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>
      <w:pPr>
        <w:pStyle w:val="Default"/>
        <w:spacing w:lineRule="auto" w:line="360"/>
        <w:ind w:left="0" w:right="0" w:firstLine="993"/>
        <w:jc w:val="both"/>
        <w:rPr>
          <w:color w:val="auto"/>
          <w:sz w:val="26"/>
        </w:rPr>
      </w:pPr>
      <w:r>
        <w:rPr>
          <w:color w:val="auto"/>
          <w:sz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>
      <w:pPr>
        <w:pStyle w:val="Default"/>
        <w:spacing w:lineRule="auto" w:line="360"/>
        <w:ind w:left="0" w:right="0" w:firstLine="993"/>
        <w:jc w:val="both"/>
        <w:rPr>
          <w:color w:val="auto"/>
          <w:sz w:val="26"/>
        </w:rPr>
      </w:pPr>
      <w:r>
        <w:rPr>
          <w:color w:val="auto"/>
          <w:sz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>
      <w:pPr>
        <w:pStyle w:val="Default"/>
        <w:spacing w:lineRule="auto" w:line="360"/>
        <w:ind w:left="0" w:right="0" w:firstLine="993"/>
        <w:jc w:val="both"/>
        <w:rPr/>
      </w:pPr>
      <w:r>
        <w:rPr>
          <w:color w:val="auto"/>
          <w:sz w:val="26"/>
        </w:rPr>
        <w:t xml:space="preserve">% (доля) </w:t>
      </w:r>
      <w:r>
        <w:rPr>
          <w:sz w:val="26"/>
        </w:rPr>
        <w:t>заявителей (представителей заявителя), имеющих доступ к получению муниципальной услуги по принципу «одного окна» по месту пребывания, в том числе в МФЦ</w:t>
      </w:r>
      <w:r>
        <w:rPr>
          <w:color w:val="auto"/>
          <w:sz w:val="26"/>
        </w:rPr>
        <w:t>– 90 процентов;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    </w:t>
      </w:r>
      <w:r>
        <w:rPr>
          <w:rFonts w:cs="Times New Roman" w:ascii="Times New Roman" w:hAnsi="Times New Roman"/>
          <w:sz w:val="26"/>
          <w:szCs w:val="24"/>
        </w:rPr>
        <w:t xml:space="preserve">2. </w:t>
      </w:r>
      <w:r>
        <w:rPr>
          <w:rFonts w:cs="Times New Roman" w:ascii="Times New Roman" w:hAnsi="Times New Roman"/>
          <w:sz w:val="26"/>
          <w:szCs w:val="24"/>
        </w:rPr>
        <w:t xml:space="preserve">качество: </w:t>
      </w:r>
    </w:p>
    <w:p>
      <w:pPr>
        <w:pStyle w:val="Default"/>
        <w:spacing w:lineRule="auto" w:line="360"/>
        <w:ind w:left="0" w:right="0" w:firstLine="993"/>
        <w:jc w:val="both"/>
        <w:rPr>
          <w:color w:val="auto"/>
          <w:sz w:val="26"/>
        </w:rPr>
      </w:pPr>
      <w:r>
        <w:rPr>
          <w:color w:val="auto"/>
          <w:sz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- 90процентов; </w:t>
      </w:r>
    </w:p>
    <w:p>
      <w:pPr>
        <w:pStyle w:val="Default"/>
        <w:spacing w:lineRule="auto" w:line="360"/>
        <w:ind w:left="0" w:right="0" w:firstLine="993"/>
        <w:jc w:val="both"/>
        <w:rPr>
          <w:color w:val="auto"/>
          <w:sz w:val="26"/>
        </w:rPr>
      </w:pPr>
      <w:r>
        <w:rPr>
          <w:color w:val="auto"/>
          <w:sz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>
      <w:pPr>
        <w:pStyle w:val="Default"/>
        <w:spacing w:lineRule="auto" w:line="360"/>
        <w:ind w:left="0" w:righ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spacing w:lineRule="auto" w:line="360" w:before="0" w:after="0"/>
        <w:ind w:left="0" w:right="0" w:firstLine="709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>17. Исчерпывающий перечень административных процедур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Предоставление муниципальной услуги включает в себя следующие административные процедуры:</w:t>
      </w:r>
    </w:p>
    <w:p>
      <w:pPr>
        <w:pStyle w:val="ConsPlusNormal1"/>
        <w:spacing w:lineRule="auto" w:line="360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>
        <w:rPr>
          <w:sz w:val="26"/>
          <w:szCs w:val="28"/>
        </w:rPr>
        <w:t>п</w:t>
      </w:r>
      <w:r>
        <w:rPr>
          <w:sz w:val="26"/>
          <w:szCs w:val="28"/>
        </w:rPr>
        <w:t>рием и проверка комплектности документов, необходимых для предоставления муниципальной услуги;</w:t>
      </w:r>
    </w:p>
    <w:p>
      <w:pPr>
        <w:pStyle w:val="ConsPlusNormal1"/>
        <w:spacing w:lineRule="auto" w:line="360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   </w:t>
      </w:r>
      <w:r>
        <w:rPr>
          <w:sz w:val="26"/>
          <w:szCs w:val="28"/>
        </w:rPr>
        <w:t>о</w:t>
      </w:r>
      <w:r>
        <w:rPr>
          <w:sz w:val="26"/>
          <w:szCs w:val="28"/>
        </w:rPr>
        <w:t>бследование зеленых насаждений;</w:t>
      </w:r>
    </w:p>
    <w:p>
      <w:pPr>
        <w:pStyle w:val="ConsPlusNormal1"/>
        <w:spacing w:lineRule="auto" w:line="360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   </w:t>
      </w:r>
      <w:r>
        <w:rPr>
          <w:sz w:val="26"/>
          <w:szCs w:val="28"/>
        </w:rPr>
        <w:t>в</w:t>
      </w:r>
      <w:r>
        <w:rPr>
          <w:sz w:val="26"/>
          <w:szCs w:val="28"/>
        </w:rPr>
        <w:t>ыдача Разрешения (отказ в выдаче Разрешения);</w:t>
      </w:r>
    </w:p>
    <w:p>
      <w:pPr>
        <w:pStyle w:val="Normal"/>
        <w:spacing w:lineRule="auto" w:line="360" w:before="0" w:after="0"/>
        <w:ind w:left="0" w:right="0"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Последовательность действий при выполнении административных процедур отражена в блок-схеме (Приложение 5 к настоящему Регламенту).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6 к настоящему Регламенту.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>18. Особенности предоставления муниципальной услуги в электронной форме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18.1.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№ 210-ФЗ "Об организации предоставления государственных и муниципальных услуг", с приложением отсканированных копий документов, указанных в пунктах 9 настоящего Регламента.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 Получение результата предоставления муниципальной услуги согласно форме, указанной в заявлении.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6"/>
          <w:szCs w:val="24"/>
        </w:rPr>
      </w:pPr>
      <w:r>
        <w:rPr>
          <w:rFonts w:cs="Times New Roman" w:ascii="Times New Roman" w:hAnsi="Times New Roman"/>
          <w:b/>
          <w:sz w:val="26"/>
          <w:szCs w:val="24"/>
        </w:rPr>
        <w:t>19. Особенности предоставления муниципальной услуги в МФЦ</w:t>
      </w:r>
    </w:p>
    <w:p>
      <w:pPr>
        <w:pStyle w:val="ListParagraph"/>
        <w:widowControl w:val="false"/>
        <w:numPr>
          <w:ilvl w:val="1"/>
          <w:numId w:val="3"/>
        </w:numPr>
        <w:spacing w:before="0" w:after="0"/>
        <w:ind w:left="0" w:right="0" w:firstLine="708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>
      <w:pPr>
        <w:pStyle w:val="ListParagraph"/>
        <w:spacing w:before="0" w:after="0"/>
        <w:ind w:left="0" w:right="0" w:firstLine="851"/>
        <w:contextualSpacing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1. </w:t>
      </w:r>
      <w:r>
        <w:rPr>
          <w:rFonts w:cs="Times New Roman" w:ascii="Times New Roman" w:hAnsi="Times New Roman"/>
          <w:sz w:val="26"/>
          <w:szCs w:val="24"/>
        </w:rPr>
        <w:t>Информирование (консультация) по порядку предоставления муниципальной услуги;</w:t>
      </w:r>
    </w:p>
    <w:p>
      <w:pPr>
        <w:pStyle w:val="ListParagraph"/>
        <w:widowControl w:val="false"/>
        <w:spacing w:before="0" w:after="0"/>
        <w:ind w:left="0" w:right="0" w:firstLine="851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1.1 </w:t>
      </w:r>
      <w:r>
        <w:rPr>
          <w:rFonts w:cs="Times New Roman" w:ascii="Times New Roman" w:hAnsi="Times New Roman"/>
          <w:sz w:val="26"/>
          <w:szCs w:val="24"/>
        </w:rPr>
        <w:t>Прием и регистрация запроса и документов от заявителя для получения муниципальной услуги;</w:t>
      </w:r>
    </w:p>
    <w:p>
      <w:pPr>
        <w:pStyle w:val="ListParagraph"/>
        <w:spacing w:before="0" w:after="0"/>
        <w:ind w:left="142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2. </w:t>
      </w:r>
      <w:r>
        <w:rPr>
          <w:rFonts w:cs="Times New Roman" w:ascii="Times New Roman" w:hAnsi="Times New Roman"/>
          <w:sz w:val="26"/>
          <w:szCs w:val="24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>
      <w:pPr>
        <w:pStyle w:val="ListParagraph"/>
        <w:numPr>
          <w:ilvl w:val="1"/>
          <w:numId w:val="3"/>
        </w:numPr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4"/>
        </w:rPr>
        <w:t xml:space="preserve">Осуществление административной процедуры «Информирование (консультация) по порядку предоставления муниципальной услуги». </w:t>
      </w:r>
    </w:p>
    <w:p>
      <w:pPr>
        <w:pStyle w:val="Normal"/>
        <w:suppressAutoHyphens w:val="true"/>
        <w:spacing w:before="0" w:after="0"/>
        <w:ind w:left="0" w:right="0" w:firstLine="28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       </w:t>
      </w:r>
      <w:r>
        <w:rPr>
          <w:rFonts w:cs="Times New Roman" w:ascii="Times New Roman" w:hAnsi="Times New Roman"/>
          <w:sz w:val="26"/>
          <w:szCs w:val="24"/>
        </w:rPr>
        <w:t>19.2.1. 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срок предоставления муниципальной услуги;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>
      <w:pPr>
        <w:pStyle w:val="ListParagraph"/>
        <w:numPr>
          <w:ilvl w:val="1"/>
          <w:numId w:val="3"/>
        </w:numPr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Осуществление административной процедуры «Прием и регистрация запроса и документов».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19.3.1.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1. </w:t>
      </w:r>
      <w:r>
        <w:rPr>
          <w:rFonts w:cs="Times New Roman" w:ascii="Times New Roman" w:hAnsi="Times New Roman"/>
          <w:sz w:val="26"/>
          <w:szCs w:val="24"/>
        </w:rPr>
        <w:t>В</w:t>
      </w:r>
      <w:r>
        <w:rPr>
          <w:rFonts w:cs="Times New Roman" w:ascii="Times New Roman" w:hAnsi="Times New Roman"/>
          <w:sz w:val="26"/>
          <w:szCs w:val="24"/>
        </w:rPr>
        <w:t xml:space="preserve">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>
      <w:pPr>
        <w:pStyle w:val="ListParagraph"/>
        <w:tabs>
          <w:tab w:val="clear" w:pos="708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2. </w:t>
      </w:r>
      <w:r>
        <w:rPr>
          <w:rFonts w:cs="Times New Roman" w:ascii="Times New Roman" w:hAnsi="Times New Roman"/>
          <w:sz w:val="26"/>
          <w:szCs w:val="24"/>
        </w:rPr>
        <w:t>Е</w:t>
      </w:r>
      <w:r>
        <w:rPr>
          <w:rFonts w:cs="Times New Roman" w:ascii="Times New Roman" w:hAnsi="Times New Roman"/>
          <w:sz w:val="26"/>
          <w:szCs w:val="24"/>
        </w:rPr>
        <w:t>сли заявитель настаивает на приеме документов, специалист приема МФЦ делает в расписке отметку «принято по требованию».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4"/>
        </w:rPr>
        <w:t>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 настоящего  Регламента, содержащего, в том числе, отметку (штамп) с указанием наименования МФЦ,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19.3.5. Принятые у заявителя документы, заявление и расписка передаются в электронном виде в уполномоченный орган по защищенным каналам связи. 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19.4.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19.4.1.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>
      <w:pPr>
        <w:pStyle w:val="ListParagraph"/>
        <w:spacing w:before="0" w:after="0"/>
        <w:ind w:left="0" w:right="0" w:firstLine="851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>
      <w:pPr>
        <w:pStyle w:val="ListParagraph"/>
        <w:spacing w:before="0" w:after="0"/>
        <w:ind w:left="0" w:right="0" w:firstLine="851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>
      <w:pPr>
        <w:pStyle w:val="ListParagraph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  </w:t>
      </w:r>
      <w:r>
        <w:rPr>
          <w:rFonts w:cs="Times New Roman" w:ascii="Times New Roman" w:hAnsi="Times New Roman"/>
          <w:sz w:val="26"/>
          <w:szCs w:val="24"/>
        </w:rPr>
        <w:t>в) учет выдачи экземпляров электронных документов на бумажном носителе.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cs="Times New Roman" w:ascii="Times New Roman" w:hAnsi="Times New Roman"/>
          <w:sz w:val="26"/>
          <w:szCs w:val="24"/>
        </w:rPr>
        <w:t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center"/>
        <w:outlineLvl w:val="0"/>
        <w:rPr>
          <w:rFonts w:ascii="Times New Roman" w:hAnsi="Times New Roman" w:cs="Times New Roman"/>
          <w:sz w:val="26"/>
          <w:szCs w:val="28"/>
        </w:rPr>
      </w:pPr>
      <w:r>
        <w:rPr>
          <w:rFonts w:cs="Times New Roman" w:ascii="Times New Roman" w:hAnsi="Times New Roman"/>
          <w:sz w:val="26"/>
          <w:szCs w:val="28"/>
        </w:rPr>
        <w:t>IV. ФОРМЫ КОНТРОЛЯ ЗА ИСПОЛНЕНИЕМ АДМИНИСТРАТИВНОГО РЕГЛАМЕНТА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</w:rPr>
      </w:pPr>
      <w:r>
        <w:rPr>
          <w:sz w:val="26"/>
        </w:rPr>
        <w:t>20.1 Порядок осуществления текущего контроля за исполнением административного регламента.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>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отдела положений настоящего регламента и нормативных правовых актов, устанавливающих требования к предоставлению услуги.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>2. Текущий контроль проводит руководитель структурного подразделения Администрации.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3. Периодичность осуществления текущего контроля устанавливается </w:t>
      </w:r>
      <w:r>
        <w:rPr>
          <w:sz w:val="26"/>
          <w:szCs w:val="28"/>
        </w:rPr>
        <w:t>П</w:t>
      </w:r>
      <w:r>
        <w:rPr>
          <w:sz w:val="26"/>
          <w:szCs w:val="28"/>
        </w:rPr>
        <w:t>ервым заместителем главы администрации Дальнегорского городского округа, курирующим работу отдела.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>В ходе текущего контроля проверяется: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>- соблюдение сроков исполнения административных процедур;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>- последовательность исполнения административных процедур.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>4. По результатам текущего контроля даются указания по устранению выявленных нарушений и контролируется их устранение.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>5. Контроль за исполнением настоящего регламента включает в себя, помимо текущего контроля, проведение плановых и внеплановых проверок.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>6.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20.2 Ответственность должностных </w:t>
      </w:r>
      <w:r>
        <w:rPr>
          <w:sz w:val="26"/>
          <w:szCs w:val="28"/>
        </w:rPr>
        <w:t xml:space="preserve">лиц </w:t>
      </w:r>
      <w:r>
        <w:rPr>
          <w:rFonts w:eastAsia="Calibri" w:cs="Times New Roman"/>
          <w:color w:val="auto"/>
          <w:kern w:val="0"/>
          <w:sz w:val="26"/>
          <w:szCs w:val="28"/>
          <w:lang w:val="ru-RU" w:eastAsia="en-US" w:bidi="ar-SA"/>
        </w:rPr>
        <w:t xml:space="preserve">структурного подразделения </w:t>
      </w:r>
      <w:r>
        <w:rPr>
          <w:sz w:val="26"/>
          <w:szCs w:val="28"/>
        </w:rPr>
        <w:t xml:space="preserve"> предоставляющ</w:t>
      </w:r>
      <w:r>
        <w:rPr>
          <w:sz w:val="26"/>
          <w:szCs w:val="28"/>
        </w:rPr>
        <w:t>его</w:t>
      </w:r>
      <w:r>
        <w:rPr>
          <w:sz w:val="26"/>
          <w:szCs w:val="28"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>1</w:t>
      </w:r>
      <w:r>
        <w:rPr>
          <w:sz w:val="26"/>
          <w:szCs w:val="28"/>
        </w:rPr>
        <w:t xml:space="preserve">. Должностные лица </w:t>
      </w:r>
      <w:r>
        <w:rPr>
          <w:sz w:val="26"/>
          <w:szCs w:val="28"/>
        </w:rPr>
        <w:t xml:space="preserve">структурного подразделения </w:t>
      </w:r>
      <w:r>
        <w:rPr>
          <w:sz w:val="26"/>
          <w:szCs w:val="28"/>
        </w:rPr>
        <w:t>Администрации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>
      <w:pPr>
        <w:pStyle w:val="ConsPlusNormal1"/>
        <w:spacing w:lineRule="auto" w:line="276"/>
        <w:ind w:left="0" w:right="0" w:firstLine="540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>
        <w:rPr>
          <w:sz w:val="26"/>
          <w:szCs w:val="28"/>
        </w:rPr>
        <w:t xml:space="preserve">. Персональная ответственность должностных лиц </w:t>
      </w:r>
      <w:r>
        <w:rPr>
          <w:sz w:val="26"/>
          <w:szCs w:val="28"/>
        </w:rPr>
        <w:t xml:space="preserve">структурного подразделения </w:t>
      </w:r>
      <w:r>
        <w:rPr>
          <w:sz w:val="26"/>
          <w:szCs w:val="28"/>
        </w:rPr>
        <w:t>Администрации закрепляется в их должностных инструкциях в соответствии с требованиями законодательства Российской Федерации.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  <w:tab w:val="left" w:pos="1260" w:leader="none"/>
        </w:tabs>
        <w:spacing w:before="0" w:after="120"/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  <w:tab w:val="left" w:pos="1260" w:leader="none"/>
        </w:tabs>
        <w:spacing w:before="0" w:after="120"/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Жалобы на решения и действия (бездействие) </w:t>
      </w:r>
      <w:r>
        <w:rPr>
          <w:rFonts w:cs="Times New Roman" w:ascii="Times New Roman" w:hAnsi="Times New Roman"/>
          <w:sz w:val="26"/>
          <w:szCs w:val="26"/>
        </w:rPr>
        <w:t xml:space="preserve">структурного подразделения </w:t>
      </w:r>
      <w:r>
        <w:rPr>
          <w:rFonts w:cs="Times New Roman" w:ascii="Times New Roman" w:hAnsi="Times New Roman"/>
          <w:sz w:val="26"/>
          <w:szCs w:val="26"/>
        </w:rPr>
        <w:t xml:space="preserve"> Администрации, её должностных лиц, муниципальных служащих при предоставлении муниципальных услуг подаются в Администрацию в письменной форме на бумажном носителе, в электронной форме. Жалобы на решения, принятые руководителем органа, предоставляющего муниципальную услугу, подаются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на имя Главы Дальнегорского городского округа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Жалоба может быть направлена по почте, через многофункциональный центр предоставления государственных и муниципальных услуг (в случае если муниципальная услуга предоставляется многофункциональным центром предоставления государственных и муниципальных услуг или с его участием), с использованием информационно-телекоммуникационной сети Интернет, официального сайта Дальнегорского городского округа, единого портала государственных и муниципальных услуг, а также может быть принята при личном приеме заявителя в Администрации.</w:t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1134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Жалоба должна содержать: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>
      <w:pPr>
        <w:pStyle w:val="ListParagraph"/>
        <w:widowControl w:val="false"/>
        <w:tabs>
          <w:tab w:val="clear" w:pos="708"/>
          <w:tab w:val="left" w:pos="1134" w:leader="none"/>
        </w:tabs>
        <w:ind w:left="709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Жалоба в письменной форме может быть также направлена по почте.</w:t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подаче жалобы в электронном виде документы, указанные в пункте 21.6,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поступлении жалобы в многофункциональный центр предоставления государственных и муниципальных услуг он обеспечивает ее передачу в Администрацию не позднее следующего рабочего дня со дня поступления жалобы.</w:t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Администрация незамедлительно направляет соответствующие материалы в </w:t>
      </w:r>
      <w:r>
        <w:rPr>
          <w:rFonts w:cs="Times New Roman" w:ascii="Times New Roman" w:hAnsi="Times New Roman"/>
          <w:sz w:val="26"/>
          <w:szCs w:val="26"/>
        </w:rPr>
        <w:t>правоохранительные органы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Жалоба рассматривается начальником структурного подразделения Администрации.</w:t>
      </w:r>
    </w:p>
    <w:p>
      <w:pPr>
        <w:pStyle w:val="ListParagraph"/>
        <w:widowControl w:val="false"/>
        <w:numPr>
          <w:ilvl w:val="1"/>
          <w:numId w:val="5"/>
        </w:numPr>
        <w:tabs>
          <w:tab w:val="clear" w:pos="708"/>
          <w:tab w:val="left" w:pos="1134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Жалоба, поступившая в Администрацию, подлежит рассмотрению начальником структурного подразделения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pStyle w:val="ListParagraph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результатам рассмотрения жалобы Администрация принимает одно из следующих решений: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удовлетвор</w:t>
      </w:r>
      <w:r>
        <w:rPr>
          <w:rFonts w:cs="Times New Roman" w:ascii="Times New Roman" w:hAnsi="Times New Roman"/>
          <w:sz w:val="26"/>
          <w:szCs w:val="26"/>
        </w:rPr>
        <w:t>ение</w:t>
      </w:r>
      <w:r>
        <w:rPr>
          <w:rFonts w:cs="Times New Roman" w:ascii="Times New Roman" w:hAnsi="Times New Roman"/>
          <w:sz w:val="26"/>
          <w:szCs w:val="26"/>
        </w:rPr>
        <w:t xml:space="preserve"> жалоб</w:t>
      </w:r>
      <w:r>
        <w:rPr>
          <w:rFonts w:cs="Times New Roman" w:ascii="Times New Roman" w:hAnsi="Times New Roman"/>
          <w:sz w:val="26"/>
          <w:szCs w:val="26"/>
        </w:rPr>
        <w:t>ы</w:t>
      </w:r>
      <w:r>
        <w:rPr>
          <w:rFonts w:cs="Times New Roman" w:ascii="Times New Roman" w:hAnsi="Times New Roman"/>
          <w:sz w:val="26"/>
          <w:szCs w:val="26"/>
        </w:rPr>
        <w:t>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отказ в удовлетворении жалобы.</w:t>
      </w:r>
    </w:p>
    <w:p>
      <w:pPr>
        <w:pStyle w:val="Normal"/>
        <w:widowControl w:val="false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21.12.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  <w:tab w:val="left" w:pos="1260" w:leader="none"/>
        </w:tabs>
        <w:spacing w:before="0" w:after="120"/>
        <w:ind w:left="0" w:right="0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  <w:tab w:val="left" w:pos="1260" w:leader="none"/>
        </w:tabs>
        <w:spacing w:before="0" w:after="0"/>
        <w:ind w:left="0" w:right="0" w:hanging="0"/>
        <w:jc w:val="center"/>
        <w:outlineLvl w:val="0"/>
        <w:rPr>
          <w:rFonts w:ascii="Times New Roman" w:hAnsi="Times New Roman" w:cs="Times New Roman"/>
          <w:sz w:val="26"/>
          <w:szCs w:val="24"/>
          <w:lang w:eastAsia="ar-SA"/>
        </w:rPr>
      </w:pPr>
      <w:r>
        <w:rPr>
          <w:rFonts w:cs="Times New Roman" w:ascii="Times New Roman" w:hAnsi="Times New Roman"/>
          <w:sz w:val="26"/>
          <w:szCs w:val="24"/>
          <w:lang w:eastAsia="ar-SA"/>
        </w:rPr>
      </w:r>
    </w:p>
    <w:tbl>
      <w:tblPr>
        <w:tblW w:w="956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639"/>
        <w:gridCol w:w="8054"/>
        <w:gridCol w:w="273"/>
        <w:gridCol w:w="148"/>
      </w:tblGrid>
      <w:tr>
        <w:trPr>
          <w:trHeight w:val="80" w:hRule="atLeast"/>
        </w:trPr>
        <w:tc>
          <w:tcPr>
            <w:tcW w:w="9560" w:type="dxa"/>
            <w:gridSpan w:val="5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76" w:before="0" w:after="0"/>
              <w:ind w:left="5387" w:right="0" w:hanging="0"/>
              <w:jc w:val="center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Приложение 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76" w:before="0" w:after="0"/>
              <w:ind w:left="5387" w:right="0" w:hanging="0"/>
              <w:jc w:val="both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к административному регламенту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76" w:before="0" w:after="0"/>
              <w:ind w:left="5387" w:right="0" w:hanging="0"/>
              <w:jc w:val="both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предоставления муниципальной услуги «Выдача, закрытие разрешений на снос зелёных насаждений»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76" w:before="0" w:after="0"/>
              <w:ind w:left="1066" w:right="0" w:hanging="357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6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0" w:right="0" w:hanging="0"/>
              <w:jc w:val="center"/>
              <w:outlineLvl w:val="0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4"/>
                <w:lang w:val="ru-RU" w:eastAsia="ar-SA" w:bidi="ar-SA"/>
              </w:rPr>
      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76" w:before="0" w:after="0"/>
              <w:ind w:left="1066" w:right="0" w:hanging="357"/>
              <w:jc w:val="center"/>
              <w:outlineLvl w:val="0"/>
              <w:rPr>
                <w:rFonts w:ascii="Times New Roman" w:hAnsi="Times New Roman" w:cs="Times New Roman"/>
                <w:b/>
                <w:b/>
                <w:sz w:val="26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4"/>
                <w:lang w:eastAsia="ar-SA"/>
              </w:rPr>
            </w:r>
          </w:p>
          <w:tbl>
            <w:tblPr>
              <w:tblW w:w="883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4"/>
              <w:gridCol w:w="2360"/>
              <w:gridCol w:w="5868"/>
            </w:tblGrid>
            <w:tr>
              <w:trPr>
                <w:trHeight w:val="80" w:hRule="atLeast"/>
              </w:trPr>
              <w:tc>
                <w:tcPr>
                  <w:tcW w:w="8832" w:type="dxa"/>
                  <w:gridSpan w:val="3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1.Отдел архитектуры и строительства администрации Дальнегорского городского округа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>
                    <w:top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  <w:vertAlign w:val="superscript"/>
                    </w:rPr>
                  </w:r>
                </w:p>
              </w:tc>
              <w:tc>
                <w:tcPr>
                  <w:tcW w:w="8228" w:type="dxa"/>
                  <w:gridSpan w:val="2"/>
                  <w:tcBorders>
                    <w:top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vertAlign w:val="superscript"/>
                      <w:lang w:val="ru-RU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vertAlign w:val="superscript"/>
                      <w:lang w:val="ru-RU" w:eastAsia="en-US" w:bidi="ar-SA"/>
                    </w:rPr>
                    <w:t>(наименование органа, предоставляющего муниципальную услугу)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1.1.</w:t>
                  </w:r>
                </w:p>
              </w:tc>
              <w:tc>
                <w:tcPr>
                  <w:tcW w:w="8228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Место нахождения органа, предоставляющего муниципальную услугу: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</w:tc>
              <w:tc>
                <w:tcPr>
                  <w:tcW w:w="8228" w:type="dxa"/>
                  <w:gridSpan w:val="2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311" w:leader="none"/>
                    </w:tabs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ab/>
                    <w:t>г. Дальнегорск, проспект 50 лет Октября, д. 129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</w:tc>
              <w:tc>
                <w:tcPr>
                  <w:tcW w:w="8228" w:type="dxa"/>
                  <w:gridSpan w:val="2"/>
                  <w:tcBorders>
                    <w:top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1.2.</w:t>
                  </w:r>
                </w:p>
              </w:tc>
              <w:tc>
                <w:tcPr>
                  <w:tcW w:w="8228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График работы органа, предоставляющего муниципальную услугу: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</w:rPr>
                  </w:r>
                </w:p>
              </w:tc>
              <w:tc>
                <w:tcPr>
                  <w:tcW w:w="2360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Понедельник:</w:t>
                  </w:r>
                </w:p>
              </w:tc>
              <w:tc>
                <w:tcPr>
                  <w:tcW w:w="5868" w:type="dxa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9-00  - 18-00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</w:rPr>
                  </w:r>
                </w:p>
              </w:tc>
              <w:tc>
                <w:tcPr>
                  <w:tcW w:w="2360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Вторник:</w:t>
                  </w:r>
                </w:p>
              </w:tc>
              <w:tc>
                <w:tcPr>
                  <w:tcW w:w="58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9-00 - 18-00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  <w:lang w:val="en-US"/>
                    </w:rPr>
                  </w:r>
                </w:p>
              </w:tc>
              <w:tc>
                <w:tcPr>
                  <w:tcW w:w="2360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en-US" w:eastAsia="en-US" w:bidi="ar-SA"/>
                    </w:rPr>
                    <w:t>С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реда:</w:t>
                  </w:r>
                </w:p>
              </w:tc>
              <w:tc>
                <w:tcPr>
                  <w:tcW w:w="58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9-00 – 18-00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</w:rPr>
                  </w:r>
                </w:p>
              </w:tc>
              <w:tc>
                <w:tcPr>
                  <w:tcW w:w="2360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eastAsia="en-US" w:bidi="ar-SA"/>
                    </w:rPr>
                    <w:t>Четверг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en-US" w:eastAsia="en-US" w:bidi="ar-SA"/>
                    </w:rPr>
                    <w:t>:</w:t>
                  </w:r>
                </w:p>
              </w:tc>
              <w:tc>
                <w:tcPr>
                  <w:tcW w:w="58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9-00 – 18-00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  <w:lang w:val="en-US"/>
                    </w:rPr>
                  </w:r>
                </w:p>
              </w:tc>
              <w:tc>
                <w:tcPr>
                  <w:tcW w:w="2360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en-US" w:eastAsia="en-US" w:bidi="ar-SA"/>
                    </w:rPr>
                    <w:t>Пятница:</w:t>
                  </w:r>
                </w:p>
              </w:tc>
              <w:tc>
                <w:tcPr>
                  <w:tcW w:w="58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9-00 – 18-00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  <w:lang w:val="en-US"/>
                    </w:rPr>
                  </w:r>
                </w:p>
              </w:tc>
              <w:tc>
                <w:tcPr>
                  <w:tcW w:w="2360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en-US" w:eastAsia="en-US" w:bidi="ar-SA"/>
                    </w:rPr>
                    <w:t>Суббота</w:t>
                  </w: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:</w:t>
                  </w:r>
                </w:p>
              </w:tc>
              <w:tc>
                <w:tcPr>
                  <w:tcW w:w="58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Выходной день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cs="Times New Roman"/>
                      <w:sz w:val="26"/>
                      <w:szCs w:val="24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  <w:lang w:val="en-US"/>
                    </w:rPr>
                  </w:r>
                </w:p>
              </w:tc>
              <w:tc>
                <w:tcPr>
                  <w:tcW w:w="2360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ind w:left="596" w:right="0" w:hanging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en-US" w:eastAsia="en-US" w:bidi="ar-SA"/>
                    </w:rPr>
                    <w:t>Воскресенье:</w:t>
                  </w:r>
                </w:p>
              </w:tc>
              <w:tc>
                <w:tcPr>
                  <w:tcW w:w="5868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76" w:leader="none"/>
                    </w:tabs>
                    <w:suppressAutoHyphens w:val="true"/>
                    <w:spacing w:lineRule="auto" w:line="276" w:before="0" w:after="0"/>
                    <w:jc w:val="both"/>
                    <w:rPr>
                      <w:rFonts w:ascii="Times New Roman" w:hAnsi="Times New Roman" w:eastAsia="Calibri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Calibri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Выходной день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1.3.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1.4.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</w:tc>
              <w:tc>
                <w:tcPr>
                  <w:tcW w:w="8228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График приема заявителей: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 xml:space="preserve">Понедельник:            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u w:val="single"/>
                      <w:lang w:val="ru-RU" w:eastAsia="en-US" w:bidi="ar-SA"/>
                    </w:rPr>
                    <w:t>9-00 -  13-00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________________________________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ind w:left="0" w:right="0" w:firstLine="548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 xml:space="preserve">Вторник            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u w:val="single"/>
                      <w:lang w:val="ru-RU" w:eastAsia="en-US" w:bidi="ar-SA"/>
                    </w:rPr>
                    <w:t>9-00 –  13-00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________________________________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ind w:left="0" w:right="0" w:firstLine="548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 xml:space="preserve">Среда:                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u w:val="single"/>
                      <w:lang w:val="ru-RU" w:eastAsia="en-US" w:bidi="ar-SA"/>
                    </w:rPr>
                    <w:t xml:space="preserve">9-00  - 13-00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________________________________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ind w:left="0" w:right="0" w:firstLine="548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 xml:space="preserve">Четверг:             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u w:val="single"/>
                      <w:lang w:val="ru-RU" w:eastAsia="en-US" w:bidi="ar-SA"/>
                    </w:rPr>
                    <w:t>9-00 – 13-00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________________________________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ind w:left="0" w:right="0" w:firstLine="548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 xml:space="preserve">Пятница:            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u w:val="single"/>
                      <w:lang w:val="ru-RU" w:eastAsia="en-US" w:bidi="ar-SA"/>
                    </w:rPr>
                    <w:t>приёма нет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_________________________________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ind w:left="0" w:right="0" w:firstLine="548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 xml:space="preserve">Суббота:            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u w:val="single"/>
                      <w:lang w:val="ru-RU" w:eastAsia="en-US" w:bidi="ar-SA"/>
                    </w:rPr>
                    <w:t>приёма нет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 xml:space="preserve"> _________________________________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Контактный телефон органа, предоставляющего муниципальную услугу: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</w:tc>
              <w:tc>
                <w:tcPr>
                  <w:tcW w:w="8228" w:type="dxa"/>
                  <w:gridSpan w:val="2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791" w:leader="none"/>
                    </w:tabs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ab/>
                    <w:t>8-42373-33271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  <w:vertAlign w:val="superscript"/>
                    </w:rPr>
                  </w:r>
                </w:p>
              </w:tc>
              <w:tc>
                <w:tcPr>
                  <w:tcW w:w="8228" w:type="dxa"/>
                  <w:gridSpan w:val="2"/>
                  <w:tcBorders>
                    <w:top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Times New Roman" w:hAnsi="Times New Roman" w:cs="Times New Roman"/>
                      <w:sz w:val="26"/>
                      <w:szCs w:val="24"/>
                      <w:vertAlign w:val="superscript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  <w:vertAlign w:val="superscript"/>
                    </w:rPr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1.5.</w:t>
                  </w:r>
                </w:p>
              </w:tc>
              <w:tc>
                <w:tcPr>
                  <w:tcW w:w="8228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</w:tc>
              <w:tc>
                <w:tcPr>
                  <w:tcW w:w="8228" w:type="dxa"/>
                  <w:gridSpan w:val="2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452" w:leader="none"/>
                    </w:tabs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eastAsia="en-US" w:bidi="ar-SA"/>
                    </w:rPr>
                    <w:tab/>
                    <w:t xml:space="preserve">                                    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en-US" w:eastAsia="en-US" w:bidi="ar-SA"/>
                    </w:rPr>
                    <w:t>dalnegorsk-mo.ru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</w:rPr>
                  </w:r>
                </w:p>
              </w:tc>
              <w:tc>
                <w:tcPr>
                  <w:tcW w:w="8228" w:type="dxa"/>
                  <w:gridSpan w:val="2"/>
                  <w:tcBorders>
                    <w:top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6"/>
                      <w:szCs w:val="24"/>
                    </w:rPr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1.5</w:t>
                  </w:r>
                </w:p>
              </w:tc>
              <w:tc>
                <w:tcPr>
                  <w:tcW w:w="8228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ru-RU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ru-RU" w:eastAsia="en-US" w:bidi="ar-SA"/>
                    </w:rPr>
                    <w:t>Адрес электронной почты органа, предоставляющего муниципальную услугу: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604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Times New Roman" w:hAnsi="Times New Roman" w:eastAsia="Times New Roman" w:cs="Times New Roman"/>
                      <w:sz w:val="26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6"/>
                      <w:szCs w:val="24"/>
                    </w:rPr>
                  </w:r>
                </w:p>
              </w:tc>
              <w:tc>
                <w:tcPr>
                  <w:tcW w:w="8228" w:type="dxa"/>
                  <w:gridSpan w:val="2"/>
                  <w:tcBorders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76" w:before="0" w:after="0"/>
                    <w:jc w:val="center"/>
                    <w:rPr>
                      <w:rFonts w:ascii="Times New Roman" w:hAnsi="Times New Roman" w:eastAsia="Times New Roman" w:cs="Times New Roman"/>
                      <w:kern w:val="0"/>
                      <w:sz w:val="26"/>
                      <w:szCs w:val="24"/>
                      <w:lang w:val="en-US" w:eastAsia="en-US" w:bidi="ar-SA"/>
                    </w:rPr>
                  </w:pPr>
                  <w:r>
                    <w:rPr>
                      <w:rFonts w:eastAsia="Times New Roman" w:cs="Times New Roman" w:ascii="Times New Roman" w:hAnsi="Times New Roman"/>
                      <w:kern w:val="0"/>
                      <w:sz w:val="26"/>
                      <w:szCs w:val="24"/>
                      <w:lang w:val="en-US" w:eastAsia="en-US" w:bidi="ar-SA"/>
                    </w:rPr>
                    <w:t>arhitekdgo@mail.ru</w:t>
                  </w:r>
                </w:p>
              </w:tc>
            </w:tr>
          </w:tbl>
          <w:p>
            <w:pPr>
              <w:pStyle w:val="ListParagraph"/>
              <w:widowControl w:val="false"/>
              <w:spacing w:lineRule="auto" w:line="276" w:before="0" w:after="200"/>
              <w:ind w:left="0" w:right="0" w:hanging="0"/>
              <w:contextualSpacing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467" w:hRule="atLeast"/>
        </w:trPr>
        <w:tc>
          <w:tcPr>
            <w:tcW w:w="44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2.</w:t>
            </w:r>
          </w:p>
        </w:tc>
        <w:tc>
          <w:tcPr>
            <w:tcW w:w="896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44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6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83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934" w:hRule="atLeast"/>
        </w:trPr>
        <w:tc>
          <w:tcPr>
            <w:tcW w:w="44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6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2.1.</w:t>
            </w:r>
          </w:p>
        </w:tc>
        <w:tc>
          <w:tcPr>
            <w:tcW w:w="8327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44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6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832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www.mfc-25.ru</w:t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44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6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2.2.</w:t>
            </w:r>
          </w:p>
        </w:tc>
        <w:tc>
          <w:tcPr>
            <w:tcW w:w="832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Единый телефон сети МФЦ, расположенных на территории Приморского края:</w:t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44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6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832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8(423)201-01-56</w:t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34" w:hRule="atLeast"/>
        </w:trPr>
        <w:tc>
          <w:tcPr>
            <w:tcW w:w="44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6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2.3.</w:t>
            </w:r>
          </w:p>
        </w:tc>
        <w:tc>
          <w:tcPr>
            <w:tcW w:w="832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Адрес электронной почты:</w:t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40" w:hRule="atLeast"/>
        </w:trPr>
        <w:tc>
          <w:tcPr>
            <w:tcW w:w="44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63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832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6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4"/>
                <w:lang w:val="en-US" w:eastAsia="en-US" w:bidi="ar-SA"/>
              </w:rPr>
              <w:t>info@mfc-25.ru</w:t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80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80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288" w:leader="none"/>
              </w:tabs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288" w:leader="none"/>
              </w:tabs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5387" w:right="0" w:hanging="0"/>
              <w:jc w:val="center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Приложение 2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5387" w:right="0" w:hanging="0"/>
              <w:jc w:val="both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к административному регламенту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5387" w:right="0" w:hanging="0"/>
              <w:jc w:val="both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предоставления муниципальной услуги «Выдача, закрытие разрешений на снос зелёных насаждений»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956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708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4"/>
                <w:lang w:val="ru-RU" w:eastAsia="en-US" w:bidi="ar-SA"/>
              </w:rPr>
              <w:t>СПИСОК НОРМАТИВНЫХ АКТОВ, В СООТВЕТСТВИИ С КОТОРЫМИ ОСУЩЕСТВЛЯЕТСЯ ОКАЗАНИЕ МУНИЦИПАЛЬНОЙ УСЛУГИ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567" w:right="0" w:hanging="28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 xml:space="preserve">Конституция Российской Федерации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с изменениями на 14 марта 2020 года.</w:t>
            </w:r>
          </w:p>
          <w:p>
            <w:pPr>
              <w:pStyle w:val="ConsPlusNormal1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567" w:right="0" w:hanging="283"/>
              <w:jc w:val="both"/>
              <w:rPr>
                <w:rFonts w:eastAsia="Calibri"/>
                <w:kern w:val="0"/>
                <w:sz w:val="26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lang w:val="ru-RU" w:eastAsia="en-US" w:bidi="ar-SA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567" w:right="0" w:hanging="283"/>
              <w:contextualSpacing/>
              <w:jc w:val="both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 xml:space="preserve">Федеральный </w:t>
            </w:r>
            <w:hyperlink r:id="rId4">
              <w:r>
                <w:rPr>
                  <w:rFonts w:eastAsia="Calibri" w:cs="Times New Roman" w:ascii="Times New Roman" w:hAnsi="Times New Roman"/>
                  <w:kern w:val="0"/>
                  <w:sz w:val="26"/>
                  <w:szCs w:val="24"/>
                  <w:lang w:val="ru-RU" w:eastAsia="en-US" w:bidi="ar-SA"/>
                </w:rPr>
                <w:t>закон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 xml:space="preserve"> от 02.05.2006 N 59-ФЗ "О порядке рассмотрения обращений граждан Российской Федерации"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567" w:right="0" w:hanging="28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Федеральный закон от 10.01.2002 N 7-ФЗ "Об охране окружающей среды"</w:t>
            </w:r>
          </w:p>
          <w:p>
            <w:pPr>
              <w:pStyle w:val="ConsPlusNormal1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567" w:right="0" w:hanging="283"/>
              <w:jc w:val="both"/>
              <w:rPr/>
            </w:pPr>
            <w:r>
              <w:rPr>
                <w:rFonts w:eastAsia="Calibri"/>
                <w:kern w:val="0"/>
                <w:sz w:val="26"/>
                <w:lang w:val="ru-RU" w:eastAsia="en-US" w:bidi="ar-SA"/>
              </w:rPr>
              <w:t xml:space="preserve">Федеральный </w:t>
            </w:r>
            <w:hyperlink r:id="rId5">
              <w:r>
                <w:rPr>
                  <w:rFonts w:eastAsia="Calibri"/>
                  <w:kern w:val="0"/>
                  <w:sz w:val="26"/>
                  <w:lang w:val="ru-RU" w:eastAsia="en-US" w:bidi="ar-SA"/>
                </w:rPr>
                <w:t>закон</w:t>
              </w:r>
            </w:hyperlink>
            <w:r>
              <w:rPr>
                <w:rFonts w:eastAsia="Calibri"/>
                <w:kern w:val="0"/>
                <w:sz w:val="26"/>
                <w:lang w:val="ru-RU" w:eastAsia="en-US" w:bidi="ar-SA"/>
              </w:rPr>
              <w:t xml:space="preserve"> от 27.07.2010 № 210-ФЗ "Об организации предоставления государственных и муниципальных услуг";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567" w:right="0" w:hanging="28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Федеральный закон от 24.11.1995 N 181-ФЗ "О социальной защите инвалидов в Российской Федерации"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567" w:right="0" w:hanging="28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Постановление от 09.04.2018 № 243-па Об утверждении административных регламентов исполнения муниципальных функций (предоставления муниципальных услуг).</w:t>
            </w:r>
          </w:p>
          <w:p>
            <w:pPr>
              <w:pStyle w:val="ConsPlusNormal1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ind w:left="567" w:right="0" w:hanging="283"/>
              <w:jc w:val="both"/>
              <w:rPr/>
            </w:pPr>
            <w:hyperlink r:id="rId6">
              <w:r>
                <w:rPr>
                  <w:rFonts w:eastAsia="Calibri"/>
                  <w:kern w:val="0"/>
                  <w:sz w:val="26"/>
                  <w:u w:val="none"/>
                  <w:lang w:val="ru-RU" w:eastAsia="en-US" w:bidi="ar-SA"/>
                </w:rPr>
                <w:t>Устав</w:t>
              </w:r>
            </w:hyperlink>
            <w:r>
              <w:rPr>
                <w:rFonts w:eastAsia="Calibri"/>
                <w:kern w:val="0"/>
                <w:sz w:val="26"/>
                <w:u w:val="none"/>
                <w:lang w:val="ru-RU" w:eastAsia="en-US" w:bidi="ar-SA"/>
              </w:rPr>
              <w:t xml:space="preserve"> Дальнегорского городского округа.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Times New Roman"/>
                <w:sz w:val="26"/>
              </w:rPr>
            </w:pPr>
            <w:r>
              <w:rPr>
                <w:rFonts w:eastAsia="Times New Roman"/>
                <w:sz w:val="26"/>
              </w:rPr>
            </w:r>
          </w:p>
        </w:tc>
      </w:tr>
      <w:tr>
        <w:trPr>
          <w:trHeight w:val="227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589" w:hRule="atLeast"/>
        </w:trPr>
        <w:tc>
          <w:tcPr>
            <w:tcW w:w="9560" w:type="dxa"/>
            <w:gridSpan w:val="5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5103" w:right="0" w:hanging="0"/>
              <w:jc w:val="center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Приложение 3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5103" w:right="0" w:hanging="0"/>
              <w:jc w:val="both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к административному регламенту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5103" w:right="0" w:hanging="0"/>
              <w:jc w:val="both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предоставления муниципальной услуги «Выдача, закрытие разрешений на снос зелёных насаждений»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6"/>
                <w:szCs w:val="24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4"/>
                <w:lang w:val="ru-RU" w:bidi="ar-SA"/>
              </w:rPr>
              <w:t>ФОРМА 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Наименование юридического лица/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Ф.И.О. (физическое лицо)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            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Адрес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         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Телефон/факс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    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ОГРН/паспортные данные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       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(физическое лицо)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               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ИНН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 20______ г. N 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5103" w:right="0" w:hanging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число месяц     год      исх. номер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ourier New" w:hAnsi="Courier New" w:eastAsia="Calibri" w:cs="Courier New"/>
                <w:b/>
                <w:b/>
                <w:i/>
                <w:i/>
                <w:kern w:val="0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i/>
                <w:kern w:val="0"/>
                <w:sz w:val="24"/>
                <w:szCs w:val="24"/>
                <w:u w:val="single"/>
                <w:lang w:val="ru-RU" w:eastAsia="ru-RU" w:bidi="ar-SA"/>
              </w:rPr>
              <w:t>Заявление на выдачу Разрешения на снос зеленых насаждений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cs="Courier New" w:ascii="Courier New" w:hAnsi="Courier New"/>
                <w:b/>
                <w:sz w:val="28"/>
                <w:szCs w:val="28"/>
                <w:u w:val="single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адрес земельного участка: 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кадастровый номер земельного участка: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┌──┐          ┌──┐           ┌──┐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│  │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вырубка  │  │ обрезка   │  │ пересадка     деревьев, кустарников, лиан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└──┘          └──┘           └──┘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┌──┐              ┌──┐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│  │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выкапывание  │  │ раскапывание            цветников, травяного покрова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└──┘              └──┘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основания (причины): 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Ответственное лицо 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(Ф.И.О. полностью, телефон)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Приложение </w:t>
            </w:r>
            <w:hyperlink w:anchor="Par53">
              <w:r>
                <w:rPr>
                  <w:rFonts w:eastAsia="Calibri" w:cs="Courier New" w:ascii="Courier New" w:hAnsi="Courier New"/>
                  <w:b/>
                  <w:color w:val="0000FF"/>
                  <w:kern w:val="0"/>
                  <w:sz w:val="20"/>
                  <w:szCs w:val="20"/>
                  <w:lang w:val="ru-RU" w:eastAsia="ru-RU" w:bidi="ar-SA"/>
                </w:rPr>
                <w:t>&lt;*&gt;</w:t>
              </w:r>
            </w:hyperlink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1. 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2. 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3. 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4. 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________________________________             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(Руководитель - должность)        подпись              (Ф.И.О.)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 xml:space="preserve">           </w:t>
            </w: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М.П.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firstLine="540"/>
              <w:jc w:val="left"/>
              <w:rPr>
                <w:rFonts w:ascii="Courier New" w:hAnsi="Courier New" w:eastAsia="Calibri" w:cs="Courier New"/>
                <w:b/>
                <w:b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--------------------------------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Courier New" w:ascii="Courier New" w:hAnsi="Courier New"/>
                <w:b/>
                <w:kern w:val="0"/>
                <w:sz w:val="20"/>
                <w:szCs w:val="20"/>
                <w:lang w:val="ru-RU" w:eastAsia="ru-RU" w:bidi="ar-SA"/>
              </w:rPr>
              <w:t>&lt;*&gt;</w:t>
            </w:r>
            <w:r>
              <w:rPr>
                <w:rFonts w:eastAsia="Calibri" w:cs="Times New Roman"/>
                <w:b/>
                <w:kern w:val="0"/>
                <w:sz w:val="20"/>
                <w:szCs w:val="20"/>
                <w:lang w:val="ru-RU" w:eastAsia="en-US" w:bidi="ar-SA"/>
              </w:rPr>
              <w:t>В случае подачи заявления и документов через МФЦ заявитель не указывает перечень прилагаемых к заявлению документов.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0" w:right="0" w:hanging="0"/>
              <w:jc w:val="left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 xml:space="preserve">                                                                                                </w:t>
            </w: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Приложение 4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 xml:space="preserve">                                                                                   </w:t>
            </w: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к административному регламенту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5387" w:right="0" w:hanging="0"/>
              <w:jc w:val="both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предоставления муниципальной услуги «Выдача, закрытие разрешений на снос зелёных насаждений»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0" w:right="0" w:hanging="0"/>
              <w:jc w:val="both"/>
              <w:outlineLvl w:val="0"/>
              <w:rPr>
                <w:rFonts w:ascii="Times New Roman" w:hAnsi="Times New Roman"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4"/>
                <w:lang w:eastAsia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outlineLvl w:val="0"/>
              <w:rPr>
                <w:rFonts w:ascii="Times New Roman" w:hAnsi="Times New Roman" w:eastAsia="Calibri" w:cs="Times New Roman"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4"/>
                <w:lang w:val="ru-RU" w:eastAsia="en-US" w:bidi="ar-SA"/>
              </w:rPr>
              <w:t>ФОРМА 2</w:t>
            </w:r>
          </w:p>
        </w:tc>
      </w:tr>
      <w:tr>
        <w:trPr>
          <w:trHeight w:val="227" w:hRule="atLeast"/>
        </w:trPr>
        <w:tc>
          <w:tcPr>
            <w:tcW w:w="956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956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Наименование юридического лица/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Ф.И.О. (физическое лицо)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 xml:space="preserve">             </w:t>
            </w: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Адрес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 xml:space="preserve">          </w:t>
            </w: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Телефон/факс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 xml:space="preserve">     </w:t>
            </w: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ОГРН/паспортные данные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 xml:space="preserve">        </w:t>
            </w: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(физическое лицо)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 xml:space="preserve">                </w:t>
            </w: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ИНН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___________ 20______ г. N 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число месяц     год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962" w:right="0" w:hanging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 xml:space="preserve">    </w:t>
            </w: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Прошу  Вас  закрыть  Разрешение на  снос  зеленых насаждений по  адресу: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_____________________________________ от _____________ N      / 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в связи с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Ответственное лицо 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 xml:space="preserve">                               </w:t>
            </w: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(Ф.И.О. полностью, телефон)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Приложение &lt;*&gt;: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1. Разрешение на снос зеленых насаждений от ___ N 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2. Акт обследования зеленых насаждений от 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________________________________             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(Руководитель - должность)        подпись              (Ф.И.О.)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ourier New" w:hAnsi="Courier New" w:eastAsia="Calibri" w:cs="Courier New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 xml:space="preserve">          </w:t>
            </w:r>
            <w:r>
              <w:rPr>
                <w:rFonts w:eastAsia="Calibri" w:cs="Courier New" w:ascii="Courier New" w:hAnsi="Courier New"/>
                <w:kern w:val="0"/>
                <w:sz w:val="20"/>
                <w:szCs w:val="20"/>
                <w:lang w:val="ru-RU" w:eastAsia="ru-RU" w:bidi="ar-SA"/>
              </w:rPr>
              <w:t>М.П.</w:t>
            </w:r>
          </w:p>
          <w:p>
            <w:pPr>
              <w:pStyle w:val="Normal"/>
              <w:widowControl w:val="false"/>
              <w:pBdr>
                <w:bottom w:val="single" w:sz="6" w:space="1" w:color="000000"/>
              </w:pBdr>
              <w:suppressAutoHyphens w:val="true"/>
              <w:spacing w:lineRule="auto" w:line="240" w:before="0" w:after="0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cs="Courier New" w:ascii="Courier New" w:hAnsi="Courier New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1" w:name="_GoBack"/>
            <w:bookmarkStart w:id="2" w:name="_GoBack"/>
            <w:bookmarkEnd w:id="2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 xml:space="preserve">                      </w:t>
            </w: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 xml:space="preserve">                                                                                 </w:t>
            </w: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Приложение 5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5387" w:right="0" w:hanging="1276"/>
              <w:jc w:val="left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 xml:space="preserve">                    </w:t>
            </w: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к административному регламенту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5387" w:right="0" w:hanging="0"/>
              <w:jc w:val="both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предоставления муниципальной услуги «Выдача, закрытие разрешений на снос зелёных насаждений»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0" w:right="0" w:hanging="0"/>
              <w:jc w:val="left"/>
              <w:outlineLvl w:val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4"/>
                <w:lang w:val="ru-RU" w:eastAsia="en-US" w:bidi="ar-SA"/>
              </w:rPr>
              <w:t>БЛОК-СХЕМА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4"/>
                <w:lang w:val="ru-RU" w:eastAsia="en-US" w:bidi="ar-SA"/>
              </w:rPr>
              <w:t>ПОСЛЕДОВАТЕЛЬНОСТИ ДЕЙСТВИЙ ПРИ ВЫПОЛНЕНИИ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4"/>
                <w:lang w:val="ru-RU" w:eastAsia="en-US" w:bidi="ar-SA"/>
              </w:rPr>
              <w:t>АДМИНИСТРАТИВНЫХ ПРОЦЕДУР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19685</wp:posOffset>
                      </wp:positionV>
                      <wp:extent cx="2120265" cy="702945"/>
                      <wp:effectExtent l="0" t="0" r="0" b="0"/>
                      <wp:wrapNone/>
                      <wp:docPr id="1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80" cy="702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Проверка предоставленных документов на соответствие предъявляемым требованиям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" fillcolor="white" stroked="t" style="position:absolute;margin-left:154.4pt;margin-top:1.55pt;width:166.85pt;height:55.25pt;mso-wrap-style:square;v-text-anchor:top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предоставленных документов на соответствие предъявляемым требованиям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2540</wp:posOffset>
                      </wp:positionV>
                      <wp:extent cx="1152525" cy="403860"/>
                      <wp:effectExtent l="0" t="0" r="0" b="0"/>
                      <wp:wrapNone/>
                      <wp:docPr id="3" name="Изображение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52000" cy="403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2540</wp:posOffset>
                      </wp:positionV>
                      <wp:extent cx="1022985" cy="403860"/>
                      <wp:effectExtent l="0" t="0" r="0" b="0"/>
                      <wp:wrapNone/>
                      <wp:docPr id="4" name="Изображение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400" cy="403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117475</wp:posOffset>
                      </wp:positionV>
                      <wp:extent cx="2037080" cy="770255"/>
                      <wp:effectExtent l="0" t="0" r="0" b="0"/>
                      <wp:wrapNone/>
                      <wp:docPr id="5" name="Изображение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6520" cy="769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Предоставленные документы соответствуют предъявляемым требованиям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6" fillcolor="white" stroked="t" style="position:absolute;margin-left:57.75pt;margin-top:9.25pt;width:160.3pt;height:60.55pt;mso-wrap-style:square;v-text-anchor:top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Предоставленные документы соответствуют предъявляемым требованиям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837565</wp:posOffset>
                      </wp:positionV>
                      <wp:extent cx="1905" cy="306070"/>
                      <wp:effectExtent l="0" t="0" r="0" b="0"/>
                      <wp:wrapNone/>
                      <wp:docPr id="7" name="Изображение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305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1159510</wp:posOffset>
                      </wp:positionV>
                      <wp:extent cx="2120265" cy="872490"/>
                      <wp:effectExtent l="0" t="0" r="0" b="0"/>
                      <wp:wrapNone/>
                      <wp:docPr id="8" name="Изображение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80" cy="87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Уведомление заявителя о приостановке или об отказе предоставления муниципальной услуги</w:t>
                                  </w:r>
                                </w:p>
                                <w:p>
                                  <w:pPr>
                                    <w:pStyle w:val="Style30"/>
                                    <w:widowControl w:val="fals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7" fillcolor="white" stroked="t" style="position:absolute;margin-left:248.55pt;margin-top:91.3pt;width:166.85pt;height:68.6pt;mso-wrap-style:square;v-text-anchor:top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заявителя о приостановке или об отказе предоставления муниципальной услуги</w:t>
                            </w:r>
                          </w:p>
                          <w:p>
                            <w:pPr>
                              <w:pStyle w:val="Style30"/>
                              <w:widowControl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837565</wp:posOffset>
                      </wp:positionV>
                      <wp:extent cx="1905" cy="306070"/>
                      <wp:effectExtent l="0" t="0" r="0" b="0"/>
                      <wp:wrapNone/>
                      <wp:docPr id="10" name="Изображение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3052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117475</wp:posOffset>
                      </wp:positionV>
                      <wp:extent cx="2120265" cy="678180"/>
                      <wp:effectExtent l="0" t="0" r="0" b="0"/>
                      <wp:wrapNone/>
                      <wp:docPr id="11" name="Изображение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80" cy="6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Предоставленные документы не соответствуют предъявляемым требованиям</w:t>
                                  </w:r>
                                </w:p>
                                <w:p>
                                  <w:pPr>
                                    <w:pStyle w:val="Style30"/>
                                    <w:widowControl w:val="fals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8" fillcolor="white" stroked="t" style="position:absolute;margin-left:248.55pt;margin-top:9.25pt;width:166.85pt;height:53.3pt;mso-wrap-style:square;v-text-anchor:top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Предоставленные документы не соответствуют предъявляемым требованиям</w:t>
                            </w:r>
                          </w:p>
                          <w:p>
                            <w:pPr>
                              <w:pStyle w:val="Style30"/>
                              <w:widowControl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182880</wp:posOffset>
                      </wp:positionV>
                      <wp:extent cx="2120265" cy="779780"/>
                      <wp:effectExtent l="0" t="0" r="0" b="0"/>
                      <wp:wrapNone/>
                      <wp:docPr id="13" name="Изображение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9680" cy="779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sPlusNonformat"/>
                                    <w:widowControl w:val="false"/>
                                    <w:rPr/>
                                  </w:pP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Оформление разрешения на</w:t>
                                  </w:r>
                                </w:p>
                                <w:p>
                                  <w:pPr>
                                    <w:pStyle w:val="ConsPlusNonformat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снос зелёных насаждений</w:t>
                                  </w:r>
                                </w:p>
                                <w:p>
                                  <w:pPr>
                                    <w:pStyle w:val="Style30"/>
                                    <w:widowControl w:val="fals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9" fillcolor="white" stroked="t" style="position:absolute;margin-left:255.75pt;margin-top:14.4pt;width:166.85pt;height:61.3pt;mso-wrap-style:square;v-text-anchor:top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sPlusNonformat"/>
                              <w:widowControl w:val="false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Оформление разрешения на</w:t>
                            </w:r>
                          </w:p>
                          <w:p>
                            <w:pPr>
                              <w:pStyle w:val="ConsPlusNonformat"/>
                              <w:widowControl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снос зелёных насаждений</w:t>
                            </w:r>
                          </w:p>
                          <w:p>
                            <w:pPr>
                              <w:pStyle w:val="Style30"/>
                              <w:widowControl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40640</wp:posOffset>
                      </wp:positionV>
                      <wp:extent cx="1905" cy="421005"/>
                      <wp:effectExtent l="0" t="0" r="0" b="0"/>
                      <wp:wrapNone/>
                      <wp:docPr id="15" name="Изображение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42048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80645</wp:posOffset>
                      </wp:positionV>
                      <wp:extent cx="2063115" cy="734060"/>
                      <wp:effectExtent l="0" t="0" r="0" b="0"/>
                      <wp:wrapNone/>
                      <wp:docPr id="16" name="Изображение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40" cy="733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sPlusNonformat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Выдача разрешения на  снос зеленых насаждений заявителю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1" fillcolor="white" stroked="t" style="position:absolute;margin-left:62.25pt;margin-top:6.35pt;width:162.35pt;height:57.7pt;mso-wrap-style:square;v-text-anchor:top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sPlusNonformat"/>
                              <w:widowControl w:val="fals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Выдача разрешения на  снос зеленых насаждений заявителю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1833880</wp:posOffset>
                      </wp:positionH>
                      <wp:positionV relativeFrom="paragraph">
                        <wp:posOffset>43180</wp:posOffset>
                      </wp:positionV>
                      <wp:extent cx="1905" cy="1905"/>
                      <wp:effectExtent l="0" t="0" r="0" b="0"/>
                      <wp:wrapNone/>
                      <wp:docPr id="18" name="Изображение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ConsPlusNonformat"/>
              <w:widowControl w:val="false"/>
              <w:tabs>
                <w:tab w:val="clear" w:pos="708"/>
                <w:tab w:val="left" w:pos="2685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152400</wp:posOffset>
                      </wp:positionV>
                      <wp:extent cx="1905" cy="434340"/>
                      <wp:effectExtent l="0" t="0" r="0" b="0"/>
                      <wp:wrapNone/>
                      <wp:docPr id="19" name="Изображение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4338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ConsPlusNonforma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43180</wp:posOffset>
                      </wp:positionV>
                      <wp:extent cx="1905" cy="1905"/>
                      <wp:effectExtent l="0" t="0" r="0" b="0"/>
                      <wp:wrapNone/>
                      <wp:docPr id="20" name="Изображение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14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sz w:val="26"/>
                <w:szCs w:val="28"/>
              </w:rPr>
            </w:pPr>
            <w:r>
              <w:rPr>
                <w:rFonts w:eastAsia="Calibri" w:ascii="Times New Roman" w:hAnsi="Times New Roman"/>
                <w:sz w:val="26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sz w:val="26"/>
                <w:szCs w:val="28"/>
              </w:rPr>
            </w:pPr>
            <w:r>
              <w:rPr>
                <w:rFonts w:eastAsia="Calibri" w:ascii="Times New Roman" w:hAnsi="Times New Roman"/>
                <w:sz w:val="26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15875</wp:posOffset>
                      </wp:positionV>
                      <wp:extent cx="2063115" cy="743585"/>
                      <wp:effectExtent l="0" t="0" r="0" b="0"/>
                      <wp:wrapNone/>
                      <wp:docPr id="21" name="Изображение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40" cy="74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sPlusNonformat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ConsPlusNonformat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Приём заявления на закрытия  разрешения на  снос зеленых насаждений заявителю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5" fillcolor="white" stroked="t" style="position:absolute;margin-left:62.25pt;margin-top:1.25pt;width:162.35pt;height:58.45pt;mso-wrap-style:square;v-text-anchor:top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sPlusNonformat"/>
                              <w:widowControl w:val="false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sPlusNonformat"/>
                              <w:widowControl w:val="fals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Приём заявления на закрытия  разрешения на  снос зеленых насаждений заявителю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sz w:val="26"/>
                <w:szCs w:val="28"/>
              </w:rPr>
            </w:pPr>
            <w:r>
              <w:rPr>
                <w:rFonts w:eastAsia="Calibri" w:ascii="Times New Roman" w:hAnsi="Times New Roman"/>
                <w:sz w:val="26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sz w:val="26"/>
                <w:szCs w:val="28"/>
              </w:rPr>
            </w:pPr>
            <w:r>
              <w:rPr>
                <w:rFonts w:eastAsia="Calibri" w:ascii="Times New Roman" w:hAnsi="Times New Roman"/>
                <w:sz w:val="26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sz w:val="26"/>
                <w:szCs w:val="28"/>
              </w:rPr>
            </w:pPr>
            <w:r>
              <w:rPr>
                <w:rFonts w:eastAsia="Calibri" w:ascii="Times New Roman" w:hAnsi="Times New Roman"/>
                <w:sz w:val="26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sz w:val="26"/>
                <w:szCs w:val="28"/>
              </w:rPr>
            </w:pPr>
            <w:r>
              <w:rPr>
                <w:rFonts w:eastAsia="Calibri" w:ascii="Times New Roman" w:hAnsi="Times New Roman"/>
                <w:sz w:val="26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635</wp:posOffset>
                      </wp:positionV>
                      <wp:extent cx="1905" cy="448945"/>
                      <wp:effectExtent l="0" t="0" r="0" b="0"/>
                      <wp:wrapNone/>
                      <wp:docPr id="23" name="Изображение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" cy="4482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firstLine="54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67310</wp:posOffset>
                      </wp:positionV>
                      <wp:extent cx="2063115" cy="838835"/>
                      <wp:effectExtent l="0" t="0" r="0" b="0"/>
                      <wp:wrapNone/>
                      <wp:docPr id="24" name="Изображение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40" cy="838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2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sPlusNonformat"/>
                                    <w:widowControl w:val="false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ConsPlusNonformat"/>
                                    <w:widowControl w:val="false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Закрытие  разрешения на  снос зеленых насаждений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7" fillcolor="white" stroked="t" style="position:absolute;margin-left:62.25pt;margin-top:5.3pt;width:162.35pt;height:65.95pt;mso-wrap-style:square;v-text-anchor:top">
                      <v:fill o:detectmouseclick="t" type="solid" color2="black"/>
                      <v:stroke color="black" weight="720" joinstyle="round" endcap="flat"/>
                      <v:textbox>
                        <w:txbxContent>
                          <w:p>
                            <w:pPr>
                              <w:pStyle w:val="ConsPlusNonformat"/>
                              <w:widowControl w:val="false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ConsPlusNonformat"/>
                              <w:widowControl w:val="false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Закрытие  разрешения на  снос зеленых насаждений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cs="Times New Roman" w:ascii="Times New Roman" w:hAnsi="Times New Roman"/>
                <w:sz w:val="2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cs="Times New Roman" w:ascii="Times New Roman" w:hAnsi="Times New Roman"/>
                <w:sz w:val="26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0" w:right="0" w:hanging="0"/>
              <w:jc w:val="left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 xml:space="preserve">                                                                                                   </w:t>
            </w: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Приложение 6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0" w:right="0" w:hanging="0"/>
              <w:jc w:val="left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 xml:space="preserve">                                                                                   </w:t>
            </w: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к административному регламенту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spacing w:lineRule="auto" w:line="240" w:before="0" w:after="0"/>
              <w:ind w:left="5387" w:right="0" w:hanging="0"/>
              <w:jc w:val="both"/>
              <w:outlineLvl w:val="0"/>
              <w:rPr>
                <w:rFonts w:ascii="Times New Roman" w:hAnsi="Times New Roman" w:eastAsia="Calibri"/>
                <w:kern w:val="0"/>
                <w:sz w:val="26"/>
                <w:szCs w:val="24"/>
                <w:lang w:val="ru-RU" w:eastAsia="ar-SA" w:bidi="ar-SA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4"/>
                <w:lang w:val="ru-RU" w:eastAsia="ar-SA" w:bidi="ar-SA"/>
              </w:rPr>
              <w:t>предоставления муниципальной услуги «Выдача, закрытие разрешений на снос зелёных насаждений»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0" w:firstLine="709"/>
              <w:jc w:val="center"/>
              <w:rPr>
                <w:rFonts w:ascii="Times New Roman" w:hAnsi="Times New Roman" w:cs="Times New Roman"/>
                <w:b/>
                <w:b/>
                <w:sz w:val="2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0" w:firstLine="709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4"/>
                <w:lang w:val="ru-RU" w:eastAsia="en-US" w:bidi="ar-SA"/>
              </w:rPr>
              <w:t>ПОСЛЕДОВАТЕЛЬНОСТЬ И СРОКИ ВЫПОЛНЕНИЯ АДМИНИСТРАТИВНЫХ ПРОЦЕДУР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 Предоставление муниципальной услуги включает в себя следующие административные процедуры: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1.1.Прием и проверка комплектности документов, необходимых для предоставления муниципальной услуги.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1.2. Обследование зеленых насаждений.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1.3. Выдача Разрешения (отказ в выдаче Разрешения).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1.2. Должностным лицом, ответственным за выполнение административных процедур, является специалист отдела архитектуры и строительства (далее – отдел), в обязанности которого в соответствии с его должностной инструкцией входит выполнение соответствующей функции.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1.3. Основанием для начала административной процедуры "Прием и проверка комплектности документов, необходимых для предоставления муниципальной услуги" является представление заявителем в Администрацию документов, предусмотренных в пунктах 9.1, 9.2  настоящего Регламента (далее - документов).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1.3.1. При подаче документов заявителем лично специалист отдела в его присутствии проверяет представленные документы на соответствие требованиям, установленным в пунктах 9.1, 9.2    настоящего Регламента.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При подаче документов в заочной форме заявитель самостоятельно формирует документы (сканированные копии), направляет их в Администрацию в бумажном или электронном виде.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В случае обнаружения обстоятельств, указанных в пункте 10  настоящего Регламента, заявителю отказывается в приеме заявления.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sz w:val="26"/>
                <w:szCs w:val="28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1.3.2</w:t>
            </w:r>
            <w:r>
              <w:rPr>
                <w:rFonts w:eastAsia="Calibri"/>
                <w:b/>
                <w:kern w:val="0"/>
                <w:sz w:val="26"/>
                <w:szCs w:val="28"/>
                <w:lang w:val="ru-RU" w:eastAsia="en-US" w:bidi="ar-SA"/>
              </w:rPr>
              <w:t>.</w:t>
            </w: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 xml:space="preserve"> Заявление регистрируется   в день его поступления в отдел.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1.3.3. В случае обнаружения обстоятельств, указанных  в пункте 11 настоящего Регламента, заявителю отказывается в предоставлении муниципальной услуги (далее - отказывается в выдаче Разрешения), о чем заявитель извещается письменно в течение 10 рабочих дней.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1.3.4. Начальник структурного подразделения Администрации в течение одного рабочего дня со дня регистрации заявления назначает специалиста, ответственного за рассмотрение документов (далее - исполнителя).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1.3.5. Срок выполнения административной процедуры - 3 рабочих дня.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1.4. Основания для начала административной процедуры "Выдача Разрешения (отказ в выдаче Разрешения)":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1.4.1. Срок выполнения административной процедуры: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а)  Разрешение выдается в течение 30  дней.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1.4.2. Разрешение подписывается руководителем отдела и выдаётся заявителю способом, указанным в заявлении.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1.5. Основанием для начала административной процедуры "Закрытие разрешения на снос зелёных насаждений" является предоставление Заявителем пакета документов в соответствии с пунктом 9.3.настоящего Регламента.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Исполнитель согласовывает с заявителем дату и время обследования зеленых насаждений.</w:t>
            </w:r>
          </w:p>
          <w:p>
            <w:pPr>
              <w:pStyle w:val="ConsPlusNormal1"/>
              <w:widowControl w:val="false"/>
              <w:suppressAutoHyphens w:val="true"/>
              <w:spacing w:lineRule="auto" w:line="276" w:before="0" w:after="0"/>
              <w:ind w:left="0" w:right="0" w:firstLine="540"/>
              <w:jc w:val="both"/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</w:pPr>
            <w:r>
              <w:rPr>
                <w:rFonts w:eastAsia="Calibri"/>
                <w:kern w:val="0"/>
                <w:sz w:val="26"/>
                <w:szCs w:val="28"/>
                <w:lang w:val="ru-RU" w:eastAsia="en-US" w:bidi="ar-SA"/>
              </w:rPr>
              <w:t>1.5.1. По результатам обследования  выявляется отсутствие оснований для отказа в закрытии разрешения в соответствии с подпунктом 1.2 пункта 11 настоящего Регламента. Срок выполнения административной процедуры - 5 рабочих дней.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left="0" w:right="0" w:firstLine="54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0" w:firstLine="709"/>
              <w:jc w:val="center"/>
              <w:rPr>
                <w:rFonts w:ascii="Times New Roman" w:hAnsi="Times New Roman" w:cs="Times New Roman"/>
                <w:b/>
                <w:b/>
                <w:sz w:val="2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right="0" w:firstLine="708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4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9560" w:type="dxa"/>
            <w:gridSpan w:val="5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9139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4"/>
              </w:rPr>
            </w:r>
          </w:p>
        </w:tc>
        <w:tc>
          <w:tcPr>
            <w:tcW w:w="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35" w:hRule="atLeast"/>
        </w:trPr>
        <w:tc>
          <w:tcPr>
            <w:tcW w:w="9139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right="0" w:hanging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4"/>
              </w:rPr>
            </w:r>
          </w:p>
        </w:tc>
        <w:tc>
          <w:tcPr>
            <w:tcW w:w="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27" w:hRule="atLeast"/>
        </w:trPr>
        <w:tc>
          <w:tcPr>
            <w:tcW w:w="913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4"/>
              </w:rPr>
            </w:r>
          </w:p>
        </w:tc>
        <w:tc>
          <w:tcPr>
            <w:tcW w:w="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35" w:hRule="atLeast"/>
        </w:trPr>
        <w:tc>
          <w:tcPr>
            <w:tcW w:w="9139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4"/>
              </w:rPr>
            </w:r>
          </w:p>
        </w:tc>
        <w:tc>
          <w:tcPr>
            <w:tcW w:w="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27" w:hRule="atLeast"/>
        </w:trPr>
        <w:tc>
          <w:tcPr>
            <w:tcW w:w="9139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35" w:hRule="atLeast"/>
        </w:trPr>
        <w:tc>
          <w:tcPr>
            <w:tcW w:w="913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35" w:hRule="atLeast"/>
        </w:trPr>
        <w:tc>
          <w:tcPr>
            <w:tcW w:w="913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27" w:hRule="atLeast"/>
        </w:trPr>
        <w:tc>
          <w:tcPr>
            <w:tcW w:w="913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4"/>
              </w:rPr>
            </w:r>
          </w:p>
        </w:tc>
        <w:tc>
          <w:tcPr>
            <w:tcW w:w="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5" w:hRule="atLeast"/>
        </w:trPr>
        <w:tc>
          <w:tcPr>
            <w:tcW w:w="9139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142" w:right="0" w:hanging="0"/>
              <w:contextualSpacing/>
              <w:jc w:val="left"/>
              <w:rPr>
                <w:rFonts w:ascii="Times New Roman" w:hAnsi="Times New Roman"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4"/>
              </w:rPr>
            </w:r>
          </w:p>
        </w:tc>
        <w:tc>
          <w:tcPr>
            <w:tcW w:w="2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7"/>
      <w:headerReference w:type="first" r:id="rId8"/>
      <w:type w:val="nextPage"/>
      <w:pgSz w:w="11906" w:h="16838"/>
      <w:pgMar w:left="1560" w:right="991" w:header="709" w:top="766" w:footer="0" w:bottom="85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8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8" w:hanging="180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9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8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0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21"/>
      <w:numFmt w:val="decimal"/>
      <w:lvlText w:val="%1"/>
      <w:lvlJc w:val="left"/>
      <w:pPr>
        <w:tabs>
          <w:tab w:val="num" w:pos="0"/>
        </w:tabs>
        <w:ind w:left="1533" w:hanging="54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14">
    <w:name w:val="Стиль 14 пт"/>
    <w:qFormat/>
    <w:rPr>
      <w:rFonts w:ascii="Times New Roman" w:hAnsi="Times New Roman" w:cs="Times New Roman"/>
      <w:sz w:val="24"/>
      <w:lang w:val="en-US" w:eastAsia="ar-SA" w:bidi="ar-SA"/>
    </w:rPr>
  </w:style>
  <w:style w:type="character" w:styleId="Style15">
    <w:name w:val="Гипертекстовая ссылка"/>
    <w:basedOn w:val="DefaultParagraphFont"/>
    <w:qFormat/>
    <w:rPr>
      <w:color w:val="106BBE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18">
    <w:name w:val="Текст примечания Знак"/>
    <w:basedOn w:val="DefaultParagraphFont"/>
    <w:qFormat/>
    <w:rPr>
      <w:sz w:val="20"/>
      <w:szCs w:val="20"/>
    </w:rPr>
  </w:style>
  <w:style w:type="character" w:styleId="Style19">
    <w:name w:val="Тема примечания Знак"/>
    <w:basedOn w:val="Style18"/>
    <w:qFormat/>
    <w:rPr>
      <w:b/>
      <w:bCs/>
      <w:sz w:val="20"/>
      <w:szCs w:val="20"/>
    </w:rPr>
  </w:style>
  <w:style w:type="character" w:styleId="ConsPlusNormal">
    <w:name w:val="ConsPlusNormal Знак"/>
    <w:qFormat/>
    <w:rPr>
      <w:rFonts w:ascii="Times New Roman" w:hAnsi="Times New Roman" w:cs="Times New Roman"/>
      <w:sz w:val="24"/>
      <w:szCs w:val="24"/>
    </w:rPr>
  </w:style>
  <w:style w:type="character" w:styleId="3">
    <w:name w:val="Основной текст с отступом 3 Знак"/>
    <w:basedOn w:val="DefaultParagraphFont"/>
    <w:qFormat/>
    <w:rPr>
      <w:rFonts w:ascii="Times New Roman" w:hAnsi="Times New Roman" w:eastAsia="Calibri" w:cs="Times New Roman"/>
      <w:sz w:val="16"/>
      <w:szCs w:val="16"/>
      <w:lang w:eastAsia="ru-RU"/>
    </w:rPr>
  </w:style>
  <w:style w:type="character" w:styleId="FontStyle83">
    <w:name w:val="Font Style83"/>
    <w:qFormat/>
    <w:rPr>
      <w:rFonts w:ascii="Times New Roman" w:hAnsi="Times New Roman" w:cs="Times New Roman"/>
      <w:sz w:val="28"/>
      <w:szCs w:val="28"/>
    </w:rPr>
  </w:style>
  <w:style w:type="character" w:styleId="FontStyle84">
    <w:name w:val="Font Style84"/>
    <w:qFormat/>
    <w:rPr>
      <w:rFonts w:ascii="Times New Roman" w:hAnsi="Times New Roman" w:cs="Times New Roman"/>
      <w:b/>
      <w:bCs/>
      <w:sz w:val="28"/>
      <w:szCs w:val="28"/>
    </w:rPr>
  </w:style>
  <w:style w:type="character" w:styleId="Style20">
    <w:name w:val="Интернет-ссылка"/>
    <w:basedOn w:val="DefaultParagraphFont"/>
    <w:rPr>
      <w:color w:val="0000FF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onsPlusNormal1">
    <w:name w:val="ConsPlus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6">
    <w:name w:val="Знак Знак Знак Знак Знак Знак Знак"/>
    <w:basedOn w:val="Normal"/>
    <w:qFormat/>
    <w:pPr>
      <w:spacing w:lineRule="exact" w:line="240" w:before="0" w:after="160"/>
      <w:ind w:left="0" w:right="0" w:firstLine="567"/>
      <w:jc w:val="right"/>
    </w:pPr>
    <w:rPr>
      <w:rFonts w:ascii="Arial" w:hAnsi="Arial" w:eastAsia="Times New Roman" w:cs="Times New Roman"/>
      <w:sz w:val="24"/>
      <w:szCs w:val="24"/>
      <w:lang w:val="en-GB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odyTextIndent3">
    <w:name w:val="Body Text Indent 3"/>
    <w:basedOn w:val="Normal"/>
    <w:qFormat/>
    <w:pPr>
      <w:spacing w:lineRule="auto" w:line="240" w:before="0" w:after="120"/>
      <w:ind w:left="283" w:right="0" w:hanging="0"/>
    </w:pPr>
    <w:rPr>
      <w:rFonts w:ascii="Times New Roman" w:hAnsi="Times New Roman" w:eastAsia="Calibri" w:cs="Times New Roman"/>
      <w:sz w:val="16"/>
      <w:szCs w:val="16"/>
      <w:lang w:eastAsia="ru-RU"/>
    </w:rPr>
  </w:style>
  <w:style w:type="paragraph" w:styleId="Revision">
    <w:name w:val="Revision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60B4C71CB81BEE31E0CCFB9C9D3D523F908CA84FDCBF25BAC0152B5C4FD5BE2101DDF2B3EsEv7D" TargetMode="External"/><Relationship Id="rId3" Type="http://schemas.openxmlformats.org/officeDocument/2006/relationships/hyperlink" Target="consultantplus://offline/ref=D60B4C71CB81BEE31E0CCFB9C9D3D523F908CB8DFCCDF25BAC0152B5C4sFvDD" TargetMode="External"/><Relationship Id="rId4" Type="http://schemas.openxmlformats.org/officeDocument/2006/relationships/hyperlink" Target="consultantplus://offline/ref=3E7D43DF7A325554CC3B02006EE0D87F276D4C1F3C80A2492F6FBA7A1BRDq2A" TargetMode="External"/><Relationship Id="rId5" Type="http://schemas.openxmlformats.org/officeDocument/2006/relationships/hyperlink" Target="consultantplus://offline/ref=28987990F909BF82FA122B9B06E3C6FBE87B0D29446D057BD2E87BDB6Dm0e2A" TargetMode="External"/><Relationship Id="rId6" Type="http://schemas.openxmlformats.org/officeDocument/2006/relationships/hyperlink" Target="consultantplus://offline/ref=28987990F909BF82FA122B8D058F98F4E97755274B6D0E2B87B720863A0BE592mDe3A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LibreOffice/7.0.4.2$Windows_X86_64 LibreOffice_project/dcf040e67528d9187c66b2379df5ea4407429775</Application>
  <AppVersion>15.0000</AppVersion>
  <Pages>28</Pages>
  <Words>6476</Words>
  <Characters>51099</Characters>
  <CharactersWithSpaces>58558</CharactersWithSpaces>
  <Paragraphs>461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2017-12-14T04:47:00Z</dcterms:created>
  <dc:creator>user</dc:creator>
  <dc:description/>
  <dc:language>ru-RU</dc:language>
  <cp:lastModifiedBy/>
  <cp:lastPrinted>2021-04-12T11:11:24Z</cp:lastPrinted>
  <dcterms:modified xsi:type="dcterms:W3CDTF">2021-06-01T17:51:47Z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