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6E" w:rsidRPr="00173890" w:rsidRDefault="004F406E" w:rsidP="00ED65DA">
      <w:pPr>
        <w:ind w:left="2750" w:right="2698"/>
      </w:pPr>
      <w:r w:rsidRPr="0076278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rb_color" style="width:56.25pt;height:72.75pt;visibility:visible">
            <v:imagedata r:id="rId5" o:title="" gain="192753f"/>
          </v:shape>
        </w:pict>
      </w:r>
    </w:p>
    <w:p w:rsidR="004F406E" w:rsidRDefault="004F406E" w:rsidP="00ED65DA">
      <w:pPr>
        <w:jc w:val="center"/>
        <w:rPr>
          <w:b/>
          <w:sz w:val="28"/>
          <w:szCs w:val="28"/>
        </w:rPr>
      </w:pPr>
    </w:p>
    <w:p w:rsidR="004F406E" w:rsidRPr="00732938" w:rsidRDefault="004F406E" w:rsidP="00ED65DA">
      <w:pPr>
        <w:jc w:val="center"/>
        <w:rPr>
          <w:b/>
          <w:sz w:val="28"/>
          <w:szCs w:val="28"/>
        </w:rPr>
      </w:pPr>
      <w:r w:rsidRPr="00732938">
        <w:rPr>
          <w:b/>
          <w:sz w:val="28"/>
          <w:szCs w:val="28"/>
        </w:rPr>
        <w:t>АДМИНИСТРАЦИЯ ДАЛЬНЕГОРСКОГО ГОРОДСКОГО ОКРУГА                 ПРИМОРСКОГО КРАЯ</w:t>
      </w:r>
    </w:p>
    <w:p w:rsidR="004F406E" w:rsidRDefault="004F406E" w:rsidP="00ED65DA">
      <w:pPr>
        <w:jc w:val="center"/>
        <w:rPr>
          <w:sz w:val="32"/>
          <w:szCs w:val="32"/>
        </w:rPr>
      </w:pPr>
    </w:p>
    <w:p w:rsidR="004F406E" w:rsidRDefault="004F406E" w:rsidP="00ED65DA">
      <w:pPr>
        <w:jc w:val="center"/>
        <w:rPr>
          <w:sz w:val="32"/>
          <w:szCs w:val="32"/>
        </w:rPr>
      </w:pPr>
    </w:p>
    <w:p w:rsidR="004F406E" w:rsidRPr="00B95B9B" w:rsidRDefault="004F406E" w:rsidP="00ED65DA">
      <w:pPr>
        <w:jc w:val="center"/>
        <w:rPr>
          <w:sz w:val="28"/>
          <w:szCs w:val="28"/>
        </w:rPr>
      </w:pPr>
      <w:r w:rsidRPr="00B95B9B">
        <w:rPr>
          <w:sz w:val="28"/>
          <w:szCs w:val="28"/>
        </w:rPr>
        <w:t>ПОСТАНОВЛЕНИЕ</w:t>
      </w:r>
    </w:p>
    <w:p w:rsidR="004F406E" w:rsidRDefault="004F406E" w:rsidP="00ED65DA">
      <w:pPr>
        <w:jc w:val="center"/>
      </w:pPr>
    </w:p>
    <w:p w:rsidR="004F406E" w:rsidRDefault="004F406E" w:rsidP="00ED65DA">
      <w:pPr>
        <w:jc w:val="center"/>
      </w:pPr>
    </w:p>
    <w:p w:rsidR="004F406E" w:rsidRPr="00AA0915" w:rsidRDefault="004F406E" w:rsidP="00ED65DA">
      <w:pPr>
        <w:jc w:val="center"/>
        <w:rPr>
          <w:sz w:val="26"/>
        </w:rPr>
      </w:pPr>
      <w:r w:rsidRPr="00AA0915">
        <w:rPr>
          <w:sz w:val="26"/>
        </w:rPr>
        <w:t xml:space="preserve">14 марта </w:t>
      </w:r>
      <w:smartTag w:uri="urn:schemas-microsoft-com:office:smarttags" w:element="metricconverter">
        <w:smartTagPr>
          <w:attr w:name="ProductID" w:val="2012 г"/>
        </w:smartTagPr>
        <w:r w:rsidRPr="00AA0915">
          <w:rPr>
            <w:sz w:val="26"/>
          </w:rPr>
          <w:t>2012 г</w:t>
        </w:r>
      </w:smartTag>
      <w:r w:rsidRPr="00AA0915">
        <w:rPr>
          <w:sz w:val="26"/>
        </w:rPr>
        <w:t xml:space="preserve">.                             г. Дальнегорск                        № 146 – па </w:t>
      </w:r>
    </w:p>
    <w:p w:rsidR="004F406E" w:rsidRPr="008E79F0" w:rsidRDefault="004F406E" w:rsidP="00ED65DA"/>
    <w:p w:rsidR="004F406E" w:rsidRDefault="004F406E"/>
    <w:p w:rsidR="004F406E" w:rsidRDefault="004F406E"/>
    <w:p w:rsidR="004F406E" w:rsidRDefault="004F406E">
      <w:pPr>
        <w:rPr>
          <w:sz w:val="26"/>
        </w:rPr>
      </w:pPr>
      <w:r w:rsidRPr="00ED65DA">
        <w:rPr>
          <w:sz w:val="26"/>
        </w:rPr>
        <w:t xml:space="preserve">Об </w:t>
      </w:r>
      <w:r>
        <w:rPr>
          <w:sz w:val="26"/>
        </w:rPr>
        <w:t>установлении размера платы за содержание</w:t>
      </w:r>
    </w:p>
    <w:p w:rsidR="004F406E" w:rsidRDefault="004F406E">
      <w:pPr>
        <w:rPr>
          <w:sz w:val="26"/>
        </w:rPr>
      </w:pPr>
      <w:r>
        <w:rPr>
          <w:sz w:val="26"/>
        </w:rPr>
        <w:t>детей в муниципальных дошкольных образовательных</w:t>
      </w:r>
    </w:p>
    <w:p w:rsidR="004F406E" w:rsidRDefault="004F406E">
      <w:pPr>
        <w:rPr>
          <w:sz w:val="26"/>
        </w:rPr>
      </w:pPr>
      <w:r>
        <w:rPr>
          <w:sz w:val="26"/>
        </w:rPr>
        <w:t>учреждениях Дальнегорского городского округа</w:t>
      </w:r>
    </w:p>
    <w:p w:rsidR="004F406E" w:rsidRDefault="004F406E">
      <w:pPr>
        <w:rPr>
          <w:sz w:val="26"/>
        </w:rPr>
      </w:pPr>
    </w:p>
    <w:p w:rsidR="004F406E" w:rsidRDefault="004F406E" w:rsidP="00ED65DA">
      <w:pPr>
        <w:jc w:val="both"/>
        <w:rPr>
          <w:sz w:val="26"/>
        </w:rPr>
      </w:pPr>
    </w:p>
    <w:p w:rsidR="004F406E" w:rsidRDefault="004F406E" w:rsidP="00FB6C1F">
      <w:pPr>
        <w:jc w:val="both"/>
        <w:rPr>
          <w:sz w:val="26"/>
        </w:rPr>
      </w:pPr>
      <w:r>
        <w:rPr>
          <w:sz w:val="26"/>
        </w:rPr>
        <w:tab/>
        <w:t>В связи с удорожанием затрат, учитываемых при установлении родительской платы за содержание детей вмуниципальных дошкольных образовательных</w:t>
      </w:r>
    </w:p>
    <w:p w:rsidR="004F406E" w:rsidRDefault="004F406E" w:rsidP="00CF2628">
      <w:pPr>
        <w:shd w:val="clear" w:color="auto" w:fill="FFFFFF"/>
        <w:tabs>
          <w:tab w:val="left" w:pos="0"/>
        </w:tabs>
        <w:spacing w:before="5"/>
        <w:jc w:val="both"/>
        <w:rPr>
          <w:bCs/>
          <w:color w:val="000000"/>
          <w:sz w:val="26"/>
        </w:rPr>
      </w:pPr>
      <w:r>
        <w:rPr>
          <w:sz w:val="26"/>
        </w:rPr>
        <w:t>учреждениях Дальнегорского городского округа, руководствуясь статьей 52.1 Закона Российской Федерации от 10 июля 1992 года № 3266-1 «Об Образовании», решением Думы Дальнегорского городского округа от 30.10.2008г № 916 «О проекте Положения «О родительской плате за содержание детей в муниципальных дошкольных образовательных учреждениях Дальнегорского городского округа»</w:t>
      </w:r>
      <w:r>
        <w:rPr>
          <w:bCs/>
          <w:color w:val="000000"/>
          <w:sz w:val="26"/>
        </w:rPr>
        <w:t>, администрация Дальнегорского городского округа</w:t>
      </w:r>
    </w:p>
    <w:p w:rsidR="004F406E" w:rsidRDefault="004F406E" w:rsidP="00A0565B">
      <w:pPr>
        <w:shd w:val="clear" w:color="auto" w:fill="FFFFFF"/>
        <w:tabs>
          <w:tab w:val="left" w:pos="0"/>
        </w:tabs>
        <w:spacing w:before="5"/>
        <w:jc w:val="both"/>
        <w:rPr>
          <w:bCs/>
          <w:color w:val="000000"/>
          <w:sz w:val="26"/>
        </w:rPr>
      </w:pPr>
    </w:p>
    <w:p w:rsidR="004F406E" w:rsidRDefault="004F406E" w:rsidP="00A0565B">
      <w:pPr>
        <w:shd w:val="clear" w:color="auto" w:fill="FFFFFF"/>
        <w:tabs>
          <w:tab w:val="left" w:pos="0"/>
        </w:tabs>
        <w:spacing w:before="5"/>
        <w:jc w:val="both"/>
        <w:rPr>
          <w:bCs/>
          <w:color w:val="000000"/>
          <w:sz w:val="26"/>
        </w:rPr>
      </w:pPr>
      <w:r>
        <w:rPr>
          <w:bCs/>
          <w:color w:val="000000"/>
          <w:sz w:val="26"/>
        </w:rPr>
        <w:t>ПОСТАНОВЛЯЕТ:</w:t>
      </w:r>
    </w:p>
    <w:p w:rsidR="004F406E" w:rsidRDefault="004F406E" w:rsidP="00A0565B">
      <w:pPr>
        <w:shd w:val="clear" w:color="auto" w:fill="FFFFFF"/>
        <w:tabs>
          <w:tab w:val="left" w:pos="0"/>
        </w:tabs>
        <w:spacing w:before="5"/>
        <w:jc w:val="both"/>
        <w:rPr>
          <w:bCs/>
          <w:color w:val="000000"/>
          <w:sz w:val="26"/>
        </w:rPr>
      </w:pPr>
    </w:p>
    <w:p w:rsidR="004F406E" w:rsidRPr="00A0565B" w:rsidRDefault="004F406E" w:rsidP="00A0565B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spacing w:before="5"/>
        <w:ind w:left="0" w:firstLine="360"/>
        <w:jc w:val="both"/>
        <w:rPr>
          <w:bCs/>
          <w:color w:val="000000"/>
          <w:sz w:val="26"/>
        </w:rPr>
      </w:pPr>
      <w:r>
        <w:rPr>
          <w:bCs/>
          <w:color w:val="000000"/>
          <w:sz w:val="26"/>
        </w:rPr>
        <w:t>Установить с 01 апреля 2012 года размер платы</w:t>
      </w:r>
      <w:r>
        <w:rPr>
          <w:sz w:val="26"/>
        </w:rPr>
        <w:t>за содержание детей в муниципальныхдошкольных образовательных учреждениях Дальнегорского городского округа:</w:t>
      </w:r>
    </w:p>
    <w:p w:rsidR="004F406E" w:rsidRDefault="004F406E" w:rsidP="00A0565B">
      <w:pPr>
        <w:pStyle w:val="ListParagraph"/>
        <w:shd w:val="clear" w:color="auto" w:fill="FFFFFF"/>
        <w:tabs>
          <w:tab w:val="left" w:pos="0"/>
        </w:tabs>
        <w:spacing w:before="5"/>
        <w:ind w:left="360"/>
        <w:jc w:val="both"/>
        <w:rPr>
          <w:sz w:val="26"/>
        </w:rPr>
      </w:pPr>
      <w:r>
        <w:rPr>
          <w:sz w:val="26"/>
        </w:rPr>
        <w:t xml:space="preserve">- в группах дневного (12-часового) пребывания </w:t>
      </w:r>
      <w:r>
        <w:rPr>
          <w:sz w:val="26"/>
        </w:rPr>
        <w:tab/>
        <w:t>- 1270 рублей в месяц;</w:t>
      </w:r>
    </w:p>
    <w:p w:rsidR="004F406E" w:rsidRDefault="004F406E" w:rsidP="00A0565B">
      <w:pPr>
        <w:pStyle w:val="ListParagraph"/>
        <w:shd w:val="clear" w:color="auto" w:fill="FFFFFF"/>
        <w:tabs>
          <w:tab w:val="left" w:pos="0"/>
        </w:tabs>
        <w:spacing w:before="5"/>
        <w:ind w:left="360"/>
        <w:jc w:val="both"/>
        <w:rPr>
          <w:sz w:val="26"/>
        </w:rPr>
      </w:pPr>
      <w:r>
        <w:rPr>
          <w:sz w:val="26"/>
        </w:rPr>
        <w:t>- в группах круглосуточного пребывания- 1400рублей в месяц.</w:t>
      </w:r>
    </w:p>
    <w:p w:rsidR="004F406E" w:rsidRDefault="004F406E" w:rsidP="00A0565B">
      <w:pPr>
        <w:pStyle w:val="ListParagraph"/>
        <w:shd w:val="clear" w:color="auto" w:fill="FFFFFF"/>
        <w:tabs>
          <w:tab w:val="left" w:pos="0"/>
        </w:tabs>
        <w:spacing w:before="5"/>
        <w:ind w:left="360"/>
        <w:jc w:val="both"/>
        <w:rPr>
          <w:sz w:val="26"/>
        </w:rPr>
      </w:pPr>
      <w:r>
        <w:rPr>
          <w:sz w:val="26"/>
        </w:rPr>
        <w:t>2. Опубликовать настоящее постановление в газете «Трудовое слово»</w:t>
      </w:r>
    </w:p>
    <w:p w:rsidR="004F406E" w:rsidRDefault="004F406E" w:rsidP="00E07102">
      <w:pPr>
        <w:pStyle w:val="ListParagraph"/>
        <w:shd w:val="clear" w:color="auto" w:fill="FFFFFF"/>
        <w:tabs>
          <w:tab w:val="left" w:pos="0"/>
        </w:tabs>
        <w:spacing w:before="5"/>
        <w:ind w:left="0" w:firstLine="360"/>
        <w:jc w:val="both"/>
        <w:rPr>
          <w:sz w:val="26"/>
        </w:rPr>
      </w:pPr>
      <w:r>
        <w:rPr>
          <w:sz w:val="26"/>
        </w:rPr>
        <w:t xml:space="preserve">3. </w:t>
      </w:r>
      <w:bookmarkStart w:id="0" w:name="_GoBack"/>
      <w:bookmarkEnd w:id="0"/>
      <w:r>
        <w:rPr>
          <w:sz w:val="26"/>
        </w:rPr>
        <w:t>Настоящее постановление вступает в силу со дня его официального опубликования, но не ранее 01 апреля 2012 года.</w:t>
      </w:r>
    </w:p>
    <w:p w:rsidR="004F406E" w:rsidRDefault="004F406E" w:rsidP="00E07102">
      <w:pPr>
        <w:pStyle w:val="ListParagraph"/>
        <w:shd w:val="clear" w:color="auto" w:fill="FFFFFF"/>
        <w:tabs>
          <w:tab w:val="left" w:pos="0"/>
        </w:tabs>
        <w:spacing w:before="5"/>
        <w:ind w:left="0" w:firstLine="360"/>
        <w:jc w:val="both"/>
        <w:rPr>
          <w:sz w:val="26"/>
        </w:rPr>
      </w:pPr>
    </w:p>
    <w:p w:rsidR="004F406E" w:rsidRDefault="004F406E" w:rsidP="00E07102">
      <w:pPr>
        <w:pStyle w:val="ListParagraph"/>
        <w:shd w:val="clear" w:color="auto" w:fill="FFFFFF"/>
        <w:tabs>
          <w:tab w:val="left" w:pos="0"/>
        </w:tabs>
        <w:spacing w:before="5"/>
        <w:ind w:left="0" w:firstLine="360"/>
        <w:jc w:val="both"/>
        <w:rPr>
          <w:sz w:val="26"/>
        </w:rPr>
      </w:pPr>
    </w:p>
    <w:p w:rsidR="004F406E" w:rsidRDefault="004F406E" w:rsidP="00E07102">
      <w:pPr>
        <w:pStyle w:val="ListParagraph"/>
        <w:shd w:val="clear" w:color="auto" w:fill="FFFFFF"/>
        <w:tabs>
          <w:tab w:val="left" w:pos="0"/>
        </w:tabs>
        <w:spacing w:before="5"/>
        <w:ind w:left="0" w:firstLine="360"/>
        <w:jc w:val="both"/>
        <w:rPr>
          <w:sz w:val="26"/>
        </w:rPr>
      </w:pPr>
    </w:p>
    <w:p w:rsidR="004F406E" w:rsidRDefault="004F406E" w:rsidP="00E07102">
      <w:pPr>
        <w:pStyle w:val="ListParagraph"/>
        <w:shd w:val="clear" w:color="auto" w:fill="FFFFFF"/>
        <w:tabs>
          <w:tab w:val="left" w:pos="0"/>
        </w:tabs>
        <w:spacing w:before="5"/>
        <w:ind w:left="0"/>
        <w:jc w:val="both"/>
        <w:rPr>
          <w:sz w:val="26"/>
        </w:rPr>
      </w:pPr>
    </w:p>
    <w:p w:rsidR="004F406E" w:rsidRDefault="004F406E" w:rsidP="00E07102">
      <w:pPr>
        <w:pStyle w:val="ListParagraph"/>
        <w:shd w:val="clear" w:color="auto" w:fill="FFFFFF"/>
        <w:tabs>
          <w:tab w:val="left" w:pos="0"/>
        </w:tabs>
        <w:spacing w:before="5"/>
        <w:ind w:left="0"/>
        <w:jc w:val="both"/>
        <w:rPr>
          <w:sz w:val="26"/>
        </w:rPr>
      </w:pPr>
      <w:r>
        <w:rPr>
          <w:sz w:val="26"/>
        </w:rPr>
        <w:t>Глава Дальнегорского</w:t>
      </w:r>
    </w:p>
    <w:p w:rsidR="004F406E" w:rsidRPr="00A0565B" w:rsidRDefault="004F406E" w:rsidP="00E07102">
      <w:pPr>
        <w:pStyle w:val="ListParagraph"/>
        <w:shd w:val="clear" w:color="auto" w:fill="FFFFFF"/>
        <w:tabs>
          <w:tab w:val="left" w:pos="0"/>
        </w:tabs>
        <w:spacing w:before="5"/>
        <w:ind w:left="0"/>
        <w:jc w:val="both"/>
        <w:rPr>
          <w:bCs/>
          <w:color w:val="000000"/>
          <w:sz w:val="26"/>
        </w:rPr>
      </w:pPr>
      <w:r>
        <w:rPr>
          <w:sz w:val="26"/>
        </w:rPr>
        <w:t>городского округа                                                                           Г.М.Крутиков</w:t>
      </w:r>
    </w:p>
    <w:p w:rsidR="004F406E" w:rsidRPr="00ED65DA" w:rsidRDefault="004F406E" w:rsidP="00ED65DA">
      <w:pPr>
        <w:jc w:val="both"/>
        <w:rPr>
          <w:sz w:val="26"/>
        </w:rPr>
      </w:pPr>
    </w:p>
    <w:sectPr w:rsidR="004F406E" w:rsidRPr="00ED65DA" w:rsidSect="00CB52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F3C30"/>
    <w:multiLevelType w:val="hybridMultilevel"/>
    <w:tmpl w:val="916098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FCB"/>
    <w:rsid w:val="000A6313"/>
    <w:rsid w:val="00173890"/>
    <w:rsid w:val="00202FCB"/>
    <w:rsid w:val="00217AFB"/>
    <w:rsid w:val="00460847"/>
    <w:rsid w:val="00494FD1"/>
    <w:rsid w:val="004F406E"/>
    <w:rsid w:val="00542A36"/>
    <w:rsid w:val="00732938"/>
    <w:rsid w:val="0076278C"/>
    <w:rsid w:val="008A4ED5"/>
    <w:rsid w:val="008E79F0"/>
    <w:rsid w:val="008F6524"/>
    <w:rsid w:val="0092609B"/>
    <w:rsid w:val="009633E5"/>
    <w:rsid w:val="00A0565B"/>
    <w:rsid w:val="00A3781D"/>
    <w:rsid w:val="00AA0915"/>
    <w:rsid w:val="00B16461"/>
    <w:rsid w:val="00B95B9B"/>
    <w:rsid w:val="00BD0556"/>
    <w:rsid w:val="00C24D2E"/>
    <w:rsid w:val="00C27A98"/>
    <w:rsid w:val="00C37092"/>
    <w:rsid w:val="00C53C5F"/>
    <w:rsid w:val="00C8152B"/>
    <w:rsid w:val="00CB522A"/>
    <w:rsid w:val="00CF2628"/>
    <w:rsid w:val="00E07102"/>
    <w:rsid w:val="00EC7260"/>
    <w:rsid w:val="00ED65DA"/>
    <w:rsid w:val="00FB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5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3C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3C5F"/>
    <w:rPr>
      <w:rFonts w:ascii="Arial" w:hAnsi="Arial" w:cs="Arial"/>
      <w:b/>
      <w:bCs/>
      <w:color w:val="000080"/>
      <w:sz w:val="22"/>
      <w:szCs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D6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65D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05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175</TotalTime>
  <Pages>1</Pages>
  <Words>225</Words>
  <Characters>1284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UserXP</cp:lastModifiedBy>
  <cp:revision>13</cp:revision>
  <cp:lastPrinted>2012-03-12T01:37:00Z</cp:lastPrinted>
  <dcterms:created xsi:type="dcterms:W3CDTF">2011-06-17T01:18:00Z</dcterms:created>
  <dcterms:modified xsi:type="dcterms:W3CDTF">2012-03-16T01:34:00Z</dcterms:modified>
</cp:coreProperties>
</file>