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A0" w:rsidRDefault="00575037" w:rsidP="00D34EA0">
      <w:pPr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D34EA0" w:rsidRDefault="00D34EA0" w:rsidP="00D34EA0">
      <w:pPr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</w:t>
      </w:r>
      <w:r w:rsidR="00575037">
        <w:rPr>
          <w:sz w:val="26"/>
          <w:szCs w:val="26"/>
        </w:rPr>
        <w:t>ем</w:t>
      </w:r>
      <w:r>
        <w:rPr>
          <w:sz w:val="26"/>
          <w:szCs w:val="26"/>
        </w:rPr>
        <w:t xml:space="preserve"> администрации Дальнегорского городского округа от </w:t>
      </w:r>
      <w:r w:rsidR="00575037">
        <w:rPr>
          <w:sz w:val="26"/>
          <w:szCs w:val="26"/>
        </w:rPr>
        <w:t>08.11.2016</w:t>
      </w:r>
      <w:r>
        <w:rPr>
          <w:sz w:val="26"/>
          <w:szCs w:val="26"/>
        </w:rPr>
        <w:t xml:space="preserve"> № </w:t>
      </w:r>
      <w:r w:rsidR="00575037">
        <w:rPr>
          <w:sz w:val="26"/>
          <w:szCs w:val="26"/>
        </w:rPr>
        <w:t>603-па</w:t>
      </w:r>
    </w:p>
    <w:p w:rsidR="00D34EA0" w:rsidRDefault="00D34EA0" w:rsidP="00D34EA0">
      <w:pPr>
        <w:ind w:left="5387"/>
        <w:jc w:val="both"/>
        <w:rPr>
          <w:sz w:val="26"/>
          <w:szCs w:val="26"/>
        </w:rPr>
      </w:pPr>
    </w:p>
    <w:p w:rsidR="00D34EA0" w:rsidRDefault="00D34EA0" w:rsidP="00D34EA0">
      <w:pPr>
        <w:ind w:left="5387"/>
        <w:jc w:val="both"/>
        <w:rPr>
          <w:sz w:val="26"/>
          <w:szCs w:val="26"/>
        </w:rPr>
      </w:pPr>
    </w:p>
    <w:p w:rsidR="00D34EA0" w:rsidRDefault="00D34EA0" w:rsidP="00D34EA0">
      <w:pPr>
        <w:ind w:left="5387"/>
        <w:jc w:val="both"/>
        <w:rPr>
          <w:sz w:val="26"/>
          <w:szCs w:val="26"/>
        </w:rPr>
      </w:pPr>
    </w:p>
    <w:p w:rsidR="00D34EA0" w:rsidRPr="00985A67" w:rsidRDefault="00D34EA0" w:rsidP="00D34EA0">
      <w:pPr>
        <w:jc w:val="center"/>
        <w:rPr>
          <w:b/>
          <w:sz w:val="26"/>
          <w:szCs w:val="26"/>
        </w:rPr>
      </w:pPr>
      <w:r w:rsidRPr="00985A67">
        <w:rPr>
          <w:b/>
          <w:sz w:val="26"/>
          <w:szCs w:val="26"/>
        </w:rPr>
        <w:t>СОСТАВ</w:t>
      </w:r>
    </w:p>
    <w:p w:rsidR="00D34EA0" w:rsidRPr="00985A67" w:rsidRDefault="00D34EA0" w:rsidP="00D34EA0">
      <w:pPr>
        <w:jc w:val="center"/>
        <w:rPr>
          <w:b/>
          <w:sz w:val="26"/>
          <w:szCs w:val="26"/>
        </w:rPr>
      </w:pPr>
      <w:r w:rsidRPr="00985A67">
        <w:rPr>
          <w:b/>
          <w:sz w:val="26"/>
          <w:szCs w:val="26"/>
        </w:rPr>
        <w:t xml:space="preserve">конкурсной комиссии </w:t>
      </w:r>
      <w:r>
        <w:rPr>
          <w:b/>
          <w:sz w:val="26"/>
          <w:szCs w:val="26"/>
        </w:rPr>
        <w:t>«Н</w:t>
      </w:r>
      <w:r w:rsidRPr="00985A67">
        <w:rPr>
          <w:b/>
          <w:sz w:val="26"/>
          <w:szCs w:val="26"/>
        </w:rPr>
        <w:t>а лучшее новогоднее оформление объектов предприятий малого и среднего предпринимательства</w:t>
      </w:r>
      <w:r>
        <w:rPr>
          <w:b/>
          <w:sz w:val="26"/>
          <w:szCs w:val="26"/>
        </w:rPr>
        <w:t>, индивидуальных предпринимателей</w:t>
      </w:r>
      <w:r w:rsidRPr="00985A67">
        <w:rPr>
          <w:b/>
          <w:sz w:val="26"/>
          <w:szCs w:val="26"/>
        </w:rPr>
        <w:t xml:space="preserve"> Дальнегорского городского округа</w:t>
      </w:r>
      <w:r>
        <w:rPr>
          <w:b/>
          <w:sz w:val="26"/>
          <w:szCs w:val="26"/>
        </w:rPr>
        <w:t>»</w:t>
      </w:r>
    </w:p>
    <w:p w:rsidR="00D34EA0" w:rsidRDefault="00D34EA0" w:rsidP="00D34EA0">
      <w:pPr>
        <w:jc w:val="both"/>
        <w:rPr>
          <w:sz w:val="26"/>
          <w:szCs w:val="26"/>
        </w:rPr>
      </w:pPr>
    </w:p>
    <w:p w:rsidR="00D34EA0" w:rsidRDefault="00D34EA0" w:rsidP="00D34EA0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3085"/>
        <w:gridCol w:w="6486"/>
      </w:tblGrid>
      <w:tr w:rsidR="00D34EA0" w:rsidRPr="00DA270E" w:rsidTr="00E74AE2">
        <w:trPr>
          <w:trHeight w:val="365"/>
        </w:trPr>
        <w:tc>
          <w:tcPr>
            <w:tcW w:w="3085" w:type="dxa"/>
          </w:tcPr>
          <w:p w:rsidR="00D34EA0" w:rsidRPr="00DA270E" w:rsidRDefault="00D34EA0" w:rsidP="00D34EA0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Сахута</w:t>
            </w:r>
            <w:proofErr w:type="spellEnd"/>
            <w:r>
              <w:rPr>
                <w:sz w:val="26"/>
              </w:rPr>
              <w:t xml:space="preserve"> И.В.</w:t>
            </w:r>
          </w:p>
        </w:tc>
        <w:tc>
          <w:tcPr>
            <w:tcW w:w="6486" w:type="dxa"/>
          </w:tcPr>
          <w:p w:rsidR="00D34EA0" w:rsidRPr="00DA270E" w:rsidRDefault="00D34EA0" w:rsidP="00D34EA0">
            <w:pPr>
              <w:jc w:val="both"/>
              <w:rPr>
                <w:sz w:val="26"/>
              </w:rPr>
            </w:pPr>
            <w:r w:rsidRPr="00DA270E">
              <w:rPr>
                <w:sz w:val="26"/>
              </w:rPr>
              <w:t>-</w:t>
            </w:r>
            <w:r>
              <w:rPr>
                <w:sz w:val="26"/>
              </w:rPr>
              <w:t xml:space="preserve"> </w:t>
            </w:r>
            <w:r w:rsidRPr="00DA270E">
              <w:rPr>
                <w:sz w:val="26"/>
              </w:rPr>
              <w:t xml:space="preserve">председатель </w:t>
            </w:r>
            <w:r>
              <w:rPr>
                <w:sz w:val="26"/>
              </w:rPr>
              <w:t>комиссии, Глава Дальнегорского городского округа.</w:t>
            </w:r>
          </w:p>
        </w:tc>
      </w:tr>
    </w:tbl>
    <w:p w:rsidR="00D34EA0" w:rsidRPr="00DA270E" w:rsidRDefault="00D34EA0" w:rsidP="00D34EA0">
      <w:pPr>
        <w:rPr>
          <w:sz w:val="16"/>
          <w:szCs w:val="16"/>
        </w:rPr>
      </w:pPr>
    </w:p>
    <w:p w:rsidR="00D34EA0" w:rsidRPr="00DA270E" w:rsidRDefault="00D34EA0" w:rsidP="00D34EA0">
      <w:pPr>
        <w:spacing w:line="276" w:lineRule="auto"/>
        <w:jc w:val="both"/>
        <w:rPr>
          <w:sz w:val="26"/>
        </w:rPr>
      </w:pPr>
      <w:r w:rsidRPr="00DA270E">
        <w:rPr>
          <w:sz w:val="26"/>
        </w:rPr>
        <w:t xml:space="preserve">Члены </w:t>
      </w:r>
      <w:r>
        <w:rPr>
          <w:sz w:val="26"/>
        </w:rPr>
        <w:t>комиссии</w:t>
      </w:r>
      <w:r w:rsidRPr="00DA270E">
        <w:rPr>
          <w:sz w:val="26"/>
        </w:rPr>
        <w:t>:</w:t>
      </w:r>
    </w:p>
    <w:p w:rsidR="00D34EA0" w:rsidRPr="00D34EA0" w:rsidRDefault="00D34EA0" w:rsidP="00D34EA0">
      <w:pPr>
        <w:spacing w:line="276" w:lineRule="auto"/>
        <w:jc w:val="both"/>
        <w:rPr>
          <w:sz w:val="26"/>
        </w:rPr>
      </w:pPr>
    </w:p>
    <w:tbl>
      <w:tblPr>
        <w:tblW w:w="9356" w:type="dxa"/>
        <w:tblLook w:val="04A0"/>
      </w:tblPr>
      <w:tblGrid>
        <w:gridCol w:w="3085"/>
        <w:gridCol w:w="6271"/>
      </w:tblGrid>
      <w:tr w:rsidR="00D34EA0" w:rsidRPr="00D34EA0" w:rsidTr="00D34EA0">
        <w:trPr>
          <w:trHeight w:val="508"/>
        </w:trPr>
        <w:tc>
          <w:tcPr>
            <w:tcW w:w="3085" w:type="dxa"/>
          </w:tcPr>
          <w:p w:rsidR="00D34EA0" w:rsidRPr="00DA270E" w:rsidRDefault="00D34EA0" w:rsidP="00D34EA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Горбунова В.М.</w:t>
            </w:r>
          </w:p>
        </w:tc>
        <w:tc>
          <w:tcPr>
            <w:tcW w:w="6271" w:type="dxa"/>
          </w:tcPr>
          <w:p w:rsidR="00D34EA0" w:rsidRDefault="00D34EA0" w:rsidP="00D34EA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D34EA0">
              <w:rPr>
                <w:sz w:val="26"/>
              </w:rPr>
              <w:t>директор МАУ «Центр содействия развитию малого и среднего предпринимательства»;</w:t>
            </w:r>
          </w:p>
          <w:p w:rsidR="00D34EA0" w:rsidRPr="00DA270E" w:rsidRDefault="00D34EA0" w:rsidP="00D34EA0">
            <w:pPr>
              <w:spacing w:line="276" w:lineRule="auto"/>
              <w:jc w:val="both"/>
              <w:rPr>
                <w:sz w:val="26"/>
              </w:rPr>
            </w:pPr>
          </w:p>
        </w:tc>
      </w:tr>
      <w:tr w:rsidR="00D34EA0" w:rsidRPr="00D34EA0" w:rsidTr="00D34EA0">
        <w:trPr>
          <w:trHeight w:val="508"/>
        </w:trPr>
        <w:tc>
          <w:tcPr>
            <w:tcW w:w="3085" w:type="dxa"/>
          </w:tcPr>
          <w:p w:rsidR="00D34EA0" w:rsidRPr="00DA270E" w:rsidRDefault="00D34EA0" w:rsidP="00D34EA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Колосков В.Н.</w:t>
            </w:r>
          </w:p>
        </w:tc>
        <w:tc>
          <w:tcPr>
            <w:tcW w:w="6271" w:type="dxa"/>
          </w:tcPr>
          <w:p w:rsidR="00D34EA0" w:rsidRDefault="00D34EA0" w:rsidP="00D34EA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- первый заместитель главы администрации Дальнегорского городского округа;</w:t>
            </w:r>
          </w:p>
          <w:p w:rsidR="00D34EA0" w:rsidRPr="00DA270E" w:rsidRDefault="00D34EA0" w:rsidP="00D34EA0">
            <w:pPr>
              <w:spacing w:line="276" w:lineRule="auto"/>
              <w:jc w:val="both"/>
              <w:rPr>
                <w:sz w:val="26"/>
              </w:rPr>
            </w:pPr>
          </w:p>
        </w:tc>
      </w:tr>
      <w:tr w:rsidR="00D34EA0" w:rsidRPr="00D34EA0" w:rsidTr="00D34EA0">
        <w:trPr>
          <w:trHeight w:val="356"/>
        </w:trPr>
        <w:tc>
          <w:tcPr>
            <w:tcW w:w="3085" w:type="dxa"/>
          </w:tcPr>
          <w:p w:rsidR="00D34EA0" w:rsidRPr="00D34EA0" w:rsidRDefault="00D34EA0" w:rsidP="00D34EA0">
            <w:pPr>
              <w:spacing w:line="276" w:lineRule="auto"/>
              <w:jc w:val="both"/>
              <w:rPr>
                <w:sz w:val="26"/>
              </w:rPr>
            </w:pPr>
            <w:proofErr w:type="spellStart"/>
            <w:r w:rsidRPr="00F5567F">
              <w:rPr>
                <w:sz w:val="26"/>
              </w:rPr>
              <w:t>Мазур</w:t>
            </w:r>
            <w:proofErr w:type="spellEnd"/>
            <w:r w:rsidRPr="00F5567F">
              <w:rPr>
                <w:sz w:val="26"/>
              </w:rPr>
              <w:t xml:space="preserve"> П.А.</w:t>
            </w:r>
          </w:p>
        </w:tc>
        <w:tc>
          <w:tcPr>
            <w:tcW w:w="6271" w:type="dxa"/>
          </w:tcPr>
          <w:p w:rsidR="00D34EA0" w:rsidRDefault="00D34EA0" w:rsidP="00D34EA0">
            <w:pPr>
              <w:spacing w:line="276" w:lineRule="auto"/>
              <w:jc w:val="both"/>
              <w:rPr>
                <w:sz w:val="26"/>
              </w:rPr>
            </w:pPr>
            <w:r w:rsidRPr="00F5567F">
              <w:rPr>
                <w:sz w:val="26"/>
              </w:rPr>
              <w:t xml:space="preserve">- </w:t>
            </w:r>
            <w:r>
              <w:rPr>
                <w:sz w:val="26"/>
              </w:rPr>
              <w:t>корреспондент</w:t>
            </w:r>
            <w:r w:rsidRPr="00F5567F">
              <w:rPr>
                <w:sz w:val="26"/>
              </w:rPr>
              <w:t xml:space="preserve"> ООО ТРК «Даль-ТВ»;</w:t>
            </w:r>
          </w:p>
          <w:p w:rsidR="00D34EA0" w:rsidRPr="00D34EA0" w:rsidRDefault="00D34EA0" w:rsidP="00D34EA0">
            <w:pPr>
              <w:spacing w:line="276" w:lineRule="auto"/>
              <w:jc w:val="both"/>
              <w:rPr>
                <w:sz w:val="26"/>
              </w:rPr>
            </w:pPr>
          </w:p>
        </w:tc>
      </w:tr>
      <w:tr w:rsidR="00D34EA0" w:rsidRPr="00D34EA0" w:rsidTr="00D34EA0">
        <w:trPr>
          <w:trHeight w:val="321"/>
        </w:trPr>
        <w:tc>
          <w:tcPr>
            <w:tcW w:w="3085" w:type="dxa"/>
          </w:tcPr>
          <w:p w:rsidR="00D34EA0" w:rsidRPr="00DA270E" w:rsidRDefault="00D34EA0" w:rsidP="00D34EA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Наумова О.А.</w:t>
            </w:r>
          </w:p>
        </w:tc>
        <w:tc>
          <w:tcPr>
            <w:tcW w:w="6271" w:type="dxa"/>
          </w:tcPr>
          <w:p w:rsidR="00D34EA0" w:rsidRDefault="00D34EA0" w:rsidP="00D34EA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- начальник Управления культуры, спорта и молодежной политики администрации Дальнегорского городского округа;</w:t>
            </w:r>
          </w:p>
          <w:p w:rsidR="00D34EA0" w:rsidRPr="00DA270E" w:rsidRDefault="00D34EA0" w:rsidP="00D34EA0">
            <w:pPr>
              <w:spacing w:line="276" w:lineRule="auto"/>
              <w:jc w:val="both"/>
              <w:rPr>
                <w:sz w:val="26"/>
              </w:rPr>
            </w:pPr>
          </w:p>
        </w:tc>
      </w:tr>
      <w:tr w:rsidR="00D34EA0" w:rsidRPr="00D34EA0" w:rsidTr="00D34EA0">
        <w:trPr>
          <w:trHeight w:val="307"/>
        </w:trPr>
        <w:tc>
          <w:tcPr>
            <w:tcW w:w="3085" w:type="dxa"/>
          </w:tcPr>
          <w:p w:rsidR="00D34EA0" w:rsidRPr="005078DF" w:rsidRDefault="00D34EA0" w:rsidP="00D34EA0">
            <w:pPr>
              <w:spacing w:line="276" w:lineRule="auto"/>
              <w:jc w:val="both"/>
              <w:rPr>
                <w:sz w:val="26"/>
              </w:rPr>
            </w:pPr>
            <w:r w:rsidRPr="005078DF">
              <w:rPr>
                <w:sz w:val="26"/>
              </w:rPr>
              <w:t>Осипова Е.В.</w:t>
            </w:r>
          </w:p>
        </w:tc>
        <w:tc>
          <w:tcPr>
            <w:tcW w:w="6271" w:type="dxa"/>
          </w:tcPr>
          <w:p w:rsidR="00D34EA0" w:rsidRDefault="00D34EA0" w:rsidP="00D34EA0">
            <w:pPr>
              <w:spacing w:line="276" w:lineRule="auto"/>
              <w:jc w:val="both"/>
              <w:rPr>
                <w:sz w:val="26"/>
              </w:rPr>
            </w:pPr>
            <w:r w:rsidRPr="005078DF">
              <w:rPr>
                <w:sz w:val="26"/>
              </w:rPr>
              <w:t>-</w:t>
            </w:r>
            <w:r>
              <w:rPr>
                <w:sz w:val="26"/>
              </w:rPr>
              <w:t xml:space="preserve"> </w:t>
            </w:r>
            <w:r w:rsidRPr="00D34EA0">
              <w:rPr>
                <w:sz w:val="26"/>
              </w:rPr>
              <w:t>главный специалист отдела экономики и поддержки предпринимательства администрации Дальнегорского городского округа;</w:t>
            </w:r>
          </w:p>
          <w:p w:rsidR="00D34EA0" w:rsidRPr="005078DF" w:rsidRDefault="00D34EA0" w:rsidP="00D34EA0">
            <w:pPr>
              <w:spacing w:line="276" w:lineRule="auto"/>
              <w:jc w:val="both"/>
              <w:rPr>
                <w:sz w:val="26"/>
              </w:rPr>
            </w:pPr>
            <w:bookmarkStart w:id="0" w:name="_GoBack"/>
            <w:bookmarkEnd w:id="0"/>
          </w:p>
        </w:tc>
      </w:tr>
      <w:tr w:rsidR="00D34EA0" w:rsidRPr="00D34EA0" w:rsidTr="00D34EA0">
        <w:trPr>
          <w:trHeight w:val="321"/>
        </w:trPr>
        <w:tc>
          <w:tcPr>
            <w:tcW w:w="3085" w:type="dxa"/>
          </w:tcPr>
          <w:p w:rsidR="00D34EA0" w:rsidRPr="00DA270E" w:rsidRDefault="00D34EA0" w:rsidP="00D34EA0">
            <w:pPr>
              <w:spacing w:line="276" w:lineRule="auto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Тарасенко</w:t>
            </w:r>
            <w:proofErr w:type="spellEnd"/>
            <w:r>
              <w:rPr>
                <w:sz w:val="26"/>
              </w:rPr>
              <w:t xml:space="preserve"> Т.В.</w:t>
            </w:r>
          </w:p>
        </w:tc>
        <w:tc>
          <w:tcPr>
            <w:tcW w:w="6271" w:type="dxa"/>
          </w:tcPr>
          <w:p w:rsidR="00D34EA0" w:rsidRPr="00DA270E" w:rsidRDefault="00D34EA0" w:rsidP="00D34EA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D34EA0">
              <w:rPr>
                <w:sz w:val="26"/>
              </w:rPr>
              <w:t>общественный помощник Уполномоченного по защите прав предпринимателей в Приморском крае.</w:t>
            </w:r>
          </w:p>
        </w:tc>
      </w:tr>
    </w:tbl>
    <w:p w:rsidR="00D34EA0" w:rsidRPr="00D34EA0" w:rsidRDefault="00D34EA0" w:rsidP="00D34EA0">
      <w:pPr>
        <w:spacing w:line="276" w:lineRule="auto"/>
        <w:jc w:val="both"/>
        <w:rPr>
          <w:sz w:val="26"/>
        </w:rPr>
      </w:pPr>
    </w:p>
    <w:p w:rsidR="00D34EA0" w:rsidRDefault="00D34EA0" w:rsidP="00D34EA0">
      <w:pPr>
        <w:spacing w:line="276" w:lineRule="auto"/>
      </w:pPr>
    </w:p>
    <w:p w:rsidR="00CA2336" w:rsidRDefault="00CA2336"/>
    <w:sectPr w:rsidR="00CA2336" w:rsidSect="0007190E">
      <w:pgSz w:w="11906" w:h="16838"/>
      <w:pgMar w:top="568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AD5"/>
    <w:rsid w:val="00575037"/>
    <w:rsid w:val="00A73AD5"/>
    <w:rsid w:val="00CA2336"/>
    <w:rsid w:val="00D34EA0"/>
    <w:rsid w:val="00DF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Company>Администрация Дальнегорского городского округа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Осипова Е.В.</cp:lastModifiedBy>
  <cp:revision>3</cp:revision>
  <dcterms:created xsi:type="dcterms:W3CDTF">2016-11-07T04:01:00Z</dcterms:created>
  <dcterms:modified xsi:type="dcterms:W3CDTF">2016-11-08T23:10:00Z</dcterms:modified>
</cp:coreProperties>
</file>