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2B5804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A89">
        <w:rPr>
          <w:sz w:val="28"/>
          <w:szCs w:val="28"/>
        </w:rPr>
        <w:t>П</w:t>
      </w:r>
      <w:r w:rsidR="003F1E0D">
        <w:rPr>
          <w:sz w:val="28"/>
          <w:szCs w:val="28"/>
        </w:rPr>
        <w:t>ОСТАНОВЛЕНИ</w:t>
      </w:r>
      <w:r w:rsidR="00F50A89">
        <w:rPr>
          <w:sz w:val="28"/>
          <w:szCs w:val="28"/>
        </w:rPr>
        <w:t>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C67D1A" w:rsidP="003F1E0D">
      <w:pPr>
        <w:jc w:val="center"/>
        <w:rPr>
          <w:sz w:val="24"/>
          <w:szCs w:val="24"/>
        </w:rPr>
      </w:pPr>
      <w:r w:rsidRPr="00C67D1A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C67D1A" w:rsidP="003F1E0D">
      <w:pPr>
        <w:rPr>
          <w:sz w:val="24"/>
          <w:szCs w:val="24"/>
        </w:rPr>
      </w:pPr>
      <w:r w:rsidRPr="00C67D1A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DA24F1">
        <w:rPr>
          <w:sz w:val="24"/>
          <w:szCs w:val="24"/>
        </w:rPr>
        <w:t>14 января 2016 г.</w:t>
      </w:r>
      <w:r w:rsidR="00296993">
        <w:rPr>
          <w:sz w:val="24"/>
          <w:szCs w:val="24"/>
        </w:rPr>
        <w:t xml:space="preserve"> 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</w:t>
      </w:r>
      <w:r w:rsidR="003F1E0D">
        <w:rPr>
          <w:szCs w:val="24"/>
        </w:rPr>
        <w:t xml:space="preserve"> №</w:t>
      </w:r>
      <w:r w:rsidR="00296993">
        <w:rPr>
          <w:szCs w:val="24"/>
        </w:rPr>
        <w:t xml:space="preserve"> </w:t>
      </w:r>
      <w:r w:rsidR="00DA24F1">
        <w:rPr>
          <w:szCs w:val="24"/>
        </w:rPr>
        <w:t>11-па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E02940" w:rsidRDefault="003F1E0D" w:rsidP="009F2899">
      <w:pPr>
        <w:jc w:val="center"/>
        <w:rPr>
          <w:b/>
        </w:rPr>
      </w:pPr>
      <w:r>
        <w:rPr>
          <w:b/>
        </w:rPr>
        <w:t xml:space="preserve">О </w:t>
      </w:r>
      <w:r w:rsidR="009F2899">
        <w:rPr>
          <w:b/>
        </w:rPr>
        <w:t xml:space="preserve">Порядке проведения мониторинга </w:t>
      </w:r>
      <w:proofErr w:type="spellStart"/>
      <w:r w:rsidR="009F2899">
        <w:rPr>
          <w:b/>
        </w:rPr>
        <w:t>правоприменения</w:t>
      </w:r>
      <w:proofErr w:type="spellEnd"/>
      <w:r w:rsidR="009F2899">
        <w:rPr>
          <w:b/>
        </w:rPr>
        <w:t xml:space="preserve"> </w:t>
      </w:r>
    </w:p>
    <w:p w:rsidR="00E02940" w:rsidRDefault="009F2899" w:rsidP="009F2899">
      <w:pPr>
        <w:jc w:val="center"/>
        <w:rPr>
          <w:b/>
        </w:rPr>
      </w:pPr>
      <w:r>
        <w:rPr>
          <w:b/>
        </w:rPr>
        <w:t xml:space="preserve">муниципальных </w:t>
      </w:r>
      <w:r w:rsidR="007347D7">
        <w:rPr>
          <w:b/>
        </w:rPr>
        <w:t xml:space="preserve">нормативных </w:t>
      </w:r>
      <w:r>
        <w:rPr>
          <w:b/>
        </w:rPr>
        <w:t xml:space="preserve">правовых актов </w:t>
      </w:r>
      <w:r w:rsidR="005314B8">
        <w:rPr>
          <w:b/>
        </w:rPr>
        <w:t xml:space="preserve">администрации </w:t>
      </w:r>
    </w:p>
    <w:p w:rsidR="00624EE8" w:rsidRPr="00624EE8" w:rsidRDefault="005314B8" w:rsidP="009F2899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416B83" w:rsidRDefault="00C67D1A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9F2899"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416B83">
        <w:t>,</w:t>
      </w:r>
      <w:r w:rsidR="009F2899">
        <w:t xml:space="preserve"> Указом Президента Российской Федерации от 20.05.2011 № 657 «О мониторинге </w:t>
      </w:r>
      <w:proofErr w:type="spellStart"/>
      <w:r w:rsidR="009F2899">
        <w:t>правоприменения</w:t>
      </w:r>
      <w:proofErr w:type="spellEnd"/>
      <w:r w:rsidR="009F2899">
        <w:t xml:space="preserve"> в Российской Федерации»,</w:t>
      </w:r>
      <w:r w:rsidR="00416B83">
        <w:t xml:space="preserve"> Уставом </w:t>
      </w:r>
      <w:proofErr w:type="spellStart"/>
      <w:r w:rsidR="00416B83">
        <w:t>Дальнегорского</w:t>
      </w:r>
      <w:proofErr w:type="spellEnd"/>
      <w:r w:rsidR="00416B83">
        <w:t xml:space="preserve"> городского округа, администрация </w:t>
      </w:r>
      <w:proofErr w:type="spellStart"/>
      <w:r w:rsidR="00416B83">
        <w:t>Дальнегорского</w:t>
      </w:r>
      <w:proofErr w:type="spellEnd"/>
      <w:r w:rsidR="00416B83">
        <w:t xml:space="preserve"> городского округа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367BB4" w:rsidRDefault="009F2899" w:rsidP="009F2899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Утвердить прилагаемое Положение о порядке проведения мониторинга </w:t>
      </w:r>
      <w:proofErr w:type="spellStart"/>
      <w:r>
        <w:t>правоприменения</w:t>
      </w:r>
      <w:proofErr w:type="spellEnd"/>
      <w:r>
        <w:t xml:space="preserve"> муниципальных нормативных правовых актов администрации </w:t>
      </w:r>
      <w:proofErr w:type="spellStart"/>
      <w:r>
        <w:t>Дальнегорского</w:t>
      </w:r>
      <w:proofErr w:type="spellEnd"/>
      <w:r>
        <w:t xml:space="preserve"> городского округа.</w:t>
      </w:r>
      <w:r w:rsidR="00743433">
        <w:t xml:space="preserve">           </w:t>
      </w:r>
    </w:p>
    <w:p w:rsidR="004B3527" w:rsidRDefault="004B3527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Настоящее постановление подлежит </w:t>
      </w:r>
      <w:r w:rsidR="009F2899">
        <w:t xml:space="preserve">опубликованию в газете «Трудовое слово» и </w:t>
      </w:r>
      <w:r>
        <w:t xml:space="preserve">размещению на официальном интернет-сайте </w:t>
      </w:r>
      <w:proofErr w:type="spellStart"/>
      <w:r>
        <w:t>Дальнегорского</w:t>
      </w:r>
      <w:proofErr w:type="spellEnd"/>
      <w:r>
        <w:t xml:space="preserve"> городского округа.  </w:t>
      </w:r>
    </w:p>
    <w:p w:rsidR="009F2899" w:rsidRDefault="009F2899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>Настоящее постановление</w:t>
      </w:r>
      <w:r w:rsidR="00261D6E">
        <w:t xml:space="preserve"> вступает в силу с момента его опубликования.</w:t>
      </w:r>
    </w:p>
    <w:p w:rsidR="008125BC" w:rsidRDefault="008125BC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Контроль исполнения настоящего постановления возложить на </w:t>
      </w:r>
      <w:r w:rsidR="00306C55">
        <w:t>первого</w:t>
      </w:r>
      <w:r w:rsidR="0026201B">
        <w:t xml:space="preserve"> заместителя </w:t>
      </w:r>
      <w:r w:rsidR="00306C55">
        <w:t xml:space="preserve">главы администрации </w:t>
      </w:r>
      <w:proofErr w:type="spellStart"/>
      <w:r w:rsidR="00306C55">
        <w:t>Дальнегорского</w:t>
      </w:r>
      <w:proofErr w:type="spellEnd"/>
      <w:r w:rsidR="00306C55">
        <w:t xml:space="preserve"> городского округа</w:t>
      </w:r>
      <w:r w:rsidR="00005848">
        <w:t>.</w:t>
      </w:r>
      <w:r w:rsidR="0055375F">
        <w:t xml:space="preserve">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261D6E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 w:rsidR="004A6D42">
        <w:t xml:space="preserve">                                                                                        И.В. </w:t>
      </w:r>
      <w:proofErr w:type="spellStart"/>
      <w:r w:rsidR="004A6D42">
        <w:t>Сахута</w:t>
      </w:r>
      <w:proofErr w:type="spellEnd"/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</w:t>
      </w:r>
      <w:r w:rsidR="00FC3770">
        <w:t xml:space="preserve">    </w:t>
      </w:r>
      <w:r w:rsidR="00431398">
        <w:t xml:space="preserve"> </w:t>
      </w:r>
      <w:r w:rsidR="00261D6E">
        <w:t xml:space="preserve">    </w:t>
      </w:r>
      <w:r>
        <w:t xml:space="preserve"> </w:t>
      </w:r>
    </w:p>
    <w:p w:rsidR="009F2899" w:rsidRDefault="009F2899" w:rsidP="009F2899">
      <w:pPr>
        <w:widowControl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11"/>
        <w:tblW w:w="0" w:type="auto"/>
        <w:tblLook w:val="01E0"/>
      </w:tblPr>
      <w:tblGrid>
        <w:gridCol w:w="4067"/>
        <w:gridCol w:w="5504"/>
      </w:tblGrid>
      <w:tr w:rsidR="009F2899" w:rsidRPr="0005297A" w:rsidTr="00565CA8">
        <w:tc>
          <w:tcPr>
            <w:tcW w:w="4067" w:type="dxa"/>
          </w:tcPr>
          <w:p w:rsidR="009F2899" w:rsidRPr="0005297A" w:rsidRDefault="009F2899" w:rsidP="00565CA8">
            <w:pPr>
              <w:keepNext/>
              <w:suppressAutoHyphens/>
              <w:jc w:val="center"/>
              <w:rPr>
                <w:b/>
                <w:sz w:val="36"/>
                <w:szCs w:val="20"/>
                <w:lang w:eastAsia="ar-SA"/>
              </w:rPr>
            </w:pPr>
          </w:p>
        </w:tc>
        <w:tc>
          <w:tcPr>
            <w:tcW w:w="5504" w:type="dxa"/>
          </w:tcPr>
          <w:p w:rsidR="009F2899" w:rsidRPr="0034770D" w:rsidRDefault="00E02940" w:rsidP="00565CA8">
            <w:pPr>
              <w:jc w:val="center"/>
            </w:pPr>
            <w:r>
              <w:t>УТВЕРЖДЕНО</w:t>
            </w:r>
          </w:p>
          <w:p w:rsidR="009F2899" w:rsidRPr="0034770D" w:rsidRDefault="009F2899" w:rsidP="00565CA8">
            <w:pPr>
              <w:jc w:val="center"/>
            </w:pPr>
            <w:r w:rsidRPr="0034770D">
              <w:t>постановлени</w:t>
            </w:r>
            <w:r w:rsidR="0034770D">
              <w:t>ем</w:t>
            </w:r>
            <w:r w:rsidRPr="0034770D">
              <w:t xml:space="preserve"> администрации </w:t>
            </w:r>
            <w:proofErr w:type="spellStart"/>
            <w:r w:rsidR="0034770D" w:rsidRPr="0034770D">
              <w:t>Дальнегорского</w:t>
            </w:r>
            <w:proofErr w:type="spellEnd"/>
            <w:r w:rsidR="0034770D" w:rsidRPr="0034770D">
              <w:t xml:space="preserve"> городского округа</w:t>
            </w:r>
            <w:r w:rsidRPr="0034770D">
              <w:t xml:space="preserve"> </w:t>
            </w:r>
          </w:p>
          <w:p w:rsidR="009F2899" w:rsidRPr="0034770D" w:rsidRDefault="009F2899" w:rsidP="00565CA8">
            <w:pPr>
              <w:jc w:val="center"/>
            </w:pPr>
            <w:r w:rsidRPr="0034770D">
              <w:t>от</w:t>
            </w:r>
            <w:r w:rsidR="00E967FE">
              <w:t>14 января 2016 года</w:t>
            </w:r>
            <w:r w:rsidRPr="0034770D">
              <w:t xml:space="preserve"> №</w:t>
            </w:r>
            <w:r w:rsidR="0034770D">
              <w:t xml:space="preserve"> </w:t>
            </w:r>
            <w:r w:rsidR="00E967FE">
              <w:t>11-па</w:t>
            </w:r>
            <w:r w:rsidRPr="0034770D">
              <w:t xml:space="preserve">           </w:t>
            </w:r>
          </w:p>
          <w:p w:rsidR="009F2899" w:rsidRPr="0005297A" w:rsidRDefault="009F2899" w:rsidP="00565CA8">
            <w:pPr>
              <w:jc w:val="center"/>
              <w:rPr>
                <w:b/>
                <w:sz w:val="36"/>
                <w:szCs w:val="20"/>
              </w:rPr>
            </w:pPr>
            <w:r w:rsidRPr="0005297A">
              <w:rPr>
                <w:sz w:val="28"/>
              </w:rPr>
              <w:t xml:space="preserve"> </w:t>
            </w:r>
          </w:p>
        </w:tc>
      </w:tr>
    </w:tbl>
    <w:p w:rsidR="009F2899" w:rsidRDefault="009F2899" w:rsidP="009F289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2"/>
      <w:bookmarkEnd w:id="0"/>
    </w:p>
    <w:p w:rsidR="009F2899" w:rsidRPr="0034770D" w:rsidRDefault="009F2899" w:rsidP="009F2899">
      <w:pPr>
        <w:jc w:val="center"/>
      </w:pPr>
      <w:r w:rsidRPr="0034770D">
        <w:t>ПОЛОЖЕНИЕ</w:t>
      </w:r>
    </w:p>
    <w:p w:rsidR="009F2899" w:rsidRPr="0034770D" w:rsidRDefault="009F2899" w:rsidP="0034770D">
      <w:pPr>
        <w:jc w:val="center"/>
      </w:pPr>
      <w:r w:rsidRPr="0034770D">
        <w:t xml:space="preserve">о порядке проведения мониторинга </w:t>
      </w:r>
      <w:proofErr w:type="spellStart"/>
      <w:r w:rsidRPr="0034770D">
        <w:t>правоприменения</w:t>
      </w:r>
      <w:proofErr w:type="spellEnd"/>
      <w:r w:rsidRPr="0034770D">
        <w:t xml:space="preserve"> муниципальных нормативных правовых актов администрации </w:t>
      </w:r>
      <w:proofErr w:type="spellStart"/>
      <w:r w:rsidR="0034770D">
        <w:t>Дальнегорского</w:t>
      </w:r>
      <w:proofErr w:type="spellEnd"/>
      <w:r w:rsidR="0034770D">
        <w:t xml:space="preserve"> городского округа</w:t>
      </w:r>
    </w:p>
    <w:p w:rsidR="009F2899" w:rsidRPr="007F1396" w:rsidRDefault="009F2899" w:rsidP="009F2899">
      <w:pPr>
        <w:jc w:val="both"/>
        <w:rPr>
          <w:sz w:val="28"/>
          <w:szCs w:val="28"/>
        </w:rPr>
      </w:pPr>
    </w:p>
    <w:p w:rsidR="009F2899" w:rsidRPr="0034770D" w:rsidRDefault="009F2899" w:rsidP="009F2899">
      <w:pPr>
        <w:ind w:firstLine="540"/>
        <w:jc w:val="both"/>
      </w:pPr>
      <w:r>
        <w:rPr>
          <w:sz w:val="28"/>
          <w:szCs w:val="28"/>
        </w:rPr>
        <w:t xml:space="preserve">1. </w:t>
      </w:r>
      <w:r w:rsidRPr="0034770D">
        <w:t xml:space="preserve">Настоящее Положение определяет порядок осуществления мониторинга </w:t>
      </w:r>
      <w:proofErr w:type="spellStart"/>
      <w:r w:rsidRPr="0034770D">
        <w:t>правоприменения</w:t>
      </w:r>
      <w:proofErr w:type="spellEnd"/>
      <w:r w:rsidRPr="0034770D">
        <w:t xml:space="preserve"> муниципальных нормативных правовых актов администрации </w:t>
      </w:r>
      <w:proofErr w:type="spellStart"/>
      <w:r w:rsidR="0034770D">
        <w:t>Дальнегорского</w:t>
      </w:r>
      <w:proofErr w:type="spellEnd"/>
      <w:r w:rsidR="0034770D">
        <w:t xml:space="preserve"> городского округа</w:t>
      </w:r>
      <w:r w:rsidRPr="0034770D">
        <w:t xml:space="preserve"> (далее </w:t>
      </w:r>
      <w:r w:rsidR="0034770D">
        <w:t xml:space="preserve"> по тексту </w:t>
      </w:r>
      <w:r w:rsidRPr="0034770D">
        <w:t>- мониторинг нормативных правовых актов).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2. Мониторинг нормативных правовых актов предусматривает </w:t>
      </w:r>
      <w:proofErr w:type="gramStart"/>
      <w:r w:rsidRPr="0034770D">
        <w:t>комплексную</w:t>
      </w:r>
      <w:proofErr w:type="gramEnd"/>
      <w:r w:rsidRPr="0034770D">
        <w:t xml:space="preserve"> и плановую деятельность, осуществляемую администрацией </w:t>
      </w:r>
      <w:proofErr w:type="spellStart"/>
      <w:r w:rsidR="0034770D">
        <w:t>Дальнегорского</w:t>
      </w:r>
      <w:proofErr w:type="spellEnd"/>
      <w:r w:rsidR="0034770D">
        <w:t xml:space="preserve"> городского округа</w:t>
      </w:r>
      <w:r w:rsidRPr="0034770D">
        <w:t xml:space="preserve"> (далее</w:t>
      </w:r>
      <w:r w:rsidR="0034770D">
        <w:t xml:space="preserve"> по тексту </w:t>
      </w:r>
      <w:r w:rsidRPr="0034770D">
        <w:t xml:space="preserve">- Администрация), её иными структурными подразделениями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(далее </w:t>
      </w:r>
      <w:r w:rsidR="0034770D">
        <w:t xml:space="preserve"> по тексту </w:t>
      </w:r>
      <w:r w:rsidRPr="0034770D">
        <w:t>- нормативные правовые акты) Администрации  в целях:</w:t>
      </w:r>
    </w:p>
    <w:p w:rsidR="009F2899" w:rsidRPr="0034770D" w:rsidRDefault="00145D31" w:rsidP="009F2899">
      <w:pPr>
        <w:ind w:firstLine="540"/>
        <w:jc w:val="both"/>
      </w:pPr>
      <w:proofErr w:type="gramStart"/>
      <w:r>
        <w:t xml:space="preserve">а) </w:t>
      </w:r>
      <w:r w:rsidR="009F2899" w:rsidRPr="0034770D">
        <w:t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Администрации Приморского края, муниципальными нормативными правовыми актами муниципального образования;</w:t>
      </w:r>
      <w:proofErr w:type="gramEnd"/>
    </w:p>
    <w:p w:rsidR="009F2899" w:rsidRPr="0034770D" w:rsidRDefault="009F2899" w:rsidP="009F2899">
      <w:pPr>
        <w:ind w:firstLine="540"/>
        <w:jc w:val="both"/>
      </w:pPr>
      <w:r w:rsidRPr="0034770D">
        <w:t>б)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9F2899" w:rsidRPr="0034770D" w:rsidRDefault="009F2899" w:rsidP="009F2899">
      <w:pPr>
        <w:ind w:firstLine="540"/>
        <w:jc w:val="both"/>
      </w:pPr>
      <w:proofErr w:type="gramStart"/>
      <w:r w:rsidRPr="0034770D">
        <w:t xml:space="preserve">в)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Администрации Приморского края, органов местного самоуправления </w:t>
      </w:r>
      <w:proofErr w:type="spellStart"/>
      <w:r w:rsidR="00145D31">
        <w:t>Дальнегорского</w:t>
      </w:r>
      <w:proofErr w:type="spellEnd"/>
      <w:r w:rsidR="00145D31">
        <w:t xml:space="preserve"> городского округа</w:t>
      </w:r>
      <w:r w:rsidRPr="0034770D">
        <w:t xml:space="preserve"> на соответствующий период;</w:t>
      </w:r>
      <w:proofErr w:type="gramEnd"/>
    </w:p>
    <w:p w:rsidR="009F2899" w:rsidRPr="0034770D" w:rsidRDefault="009F2899" w:rsidP="009F2899">
      <w:pPr>
        <w:ind w:firstLine="540"/>
        <w:jc w:val="both"/>
      </w:pPr>
      <w:r w:rsidRPr="0034770D">
        <w:t>г)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9F2899" w:rsidRPr="0034770D" w:rsidRDefault="009F2899" w:rsidP="009F2899">
      <w:pPr>
        <w:ind w:firstLine="540"/>
        <w:jc w:val="both"/>
      </w:pPr>
      <w:r w:rsidRPr="0034770D">
        <w:t>3. Основными задачами проведения мониторинга нормативных правовых актов являются:</w:t>
      </w:r>
    </w:p>
    <w:p w:rsidR="009F2899" w:rsidRPr="0034770D" w:rsidRDefault="009F2899" w:rsidP="009F2899">
      <w:pPr>
        <w:ind w:firstLine="540"/>
        <w:jc w:val="both"/>
      </w:pPr>
      <w:proofErr w:type="gramStart"/>
      <w:r w:rsidRPr="0034770D">
        <w:t xml:space="preserve">а) выявление нормативных правовых актов, требующих приведения в соответствие с законодательством Российской Федерации и законодательством Приморского края, муниципальными нормативными правовыми актами </w:t>
      </w:r>
      <w:proofErr w:type="spellStart"/>
      <w:r w:rsidR="00145D31">
        <w:t>Дальнегорского</w:t>
      </w:r>
      <w:proofErr w:type="spellEnd"/>
      <w:r w:rsidR="00145D31">
        <w:t xml:space="preserve"> городского округа</w:t>
      </w:r>
      <w:r w:rsidRPr="0034770D">
        <w:t>, правилами юридической техники, а также устранение выявленных в них внутренних противоречий;</w:t>
      </w:r>
      <w:proofErr w:type="gramEnd"/>
    </w:p>
    <w:p w:rsidR="009F2899" w:rsidRPr="0034770D" w:rsidRDefault="009F2899" w:rsidP="009F2899">
      <w:pPr>
        <w:ind w:firstLine="540"/>
        <w:jc w:val="both"/>
      </w:pPr>
      <w:r w:rsidRPr="0034770D">
        <w:t>б) выявление общественных отношений, правовое регулирование которых относится к компетенции Администрации, требующих урегулирования нормативными правовыми актами;</w:t>
      </w:r>
    </w:p>
    <w:p w:rsidR="009F2899" w:rsidRPr="0034770D" w:rsidRDefault="009F2899" w:rsidP="009F2899">
      <w:pPr>
        <w:ind w:firstLine="540"/>
        <w:jc w:val="both"/>
      </w:pPr>
      <w:r w:rsidRPr="0034770D">
        <w:lastRenderedPageBreak/>
        <w:t>в) совершенствование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г) совершенствование процесса правотворчества;</w:t>
      </w:r>
    </w:p>
    <w:p w:rsidR="009F2899" w:rsidRPr="0034770D" w:rsidRDefault="009F2899" w:rsidP="009F2899">
      <w:pPr>
        <w:ind w:firstLine="540"/>
        <w:jc w:val="both"/>
      </w:pPr>
      <w:proofErr w:type="spellStart"/>
      <w:r w:rsidRPr="0034770D">
        <w:t>д</w:t>
      </w:r>
      <w:proofErr w:type="spellEnd"/>
      <w:r w:rsidRPr="0034770D">
        <w:t>) обеспечение реализации нормативных правовых актов, выявление невостребованных или не применимых на практике положений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е) 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9F2899" w:rsidRPr="0034770D" w:rsidRDefault="009F2899" w:rsidP="009F2899">
      <w:pPr>
        <w:ind w:firstLine="540"/>
        <w:jc w:val="both"/>
      </w:pPr>
      <w:r w:rsidRPr="0034770D">
        <w:t>4. Формы проведения мониторинга:</w:t>
      </w:r>
    </w:p>
    <w:p w:rsidR="009F2899" w:rsidRPr="0034770D" w:rsidRDefault="009F2899" w:rsidP="009F2899">
      <w:pPr>
        <w:ind w:firstLine="540"/>
        <w:jc w:val="both"/>
      </w:pPr>
      <w:r w:rsidRPr="0034770D">
        <w:t>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 w:rsidR="009F2899" w:rsidRPr="0034770D" w:rsidRDefault="009F2899" w:rsidP="009F2899">
      <w:pPr>
        <w:ind w:firstLine="540"/>
        <w:jc w:val="both"/>
      </w:pPr>
      <w:r w:rsidRPr="0034770D"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 w:rsidR="009F2899" w:rsidRPr="0034770D" w:rsidRDefault="009F2899" w:rsidP="009F2899">
      <w:pPr>
        <w:ind w:firstLine="540"/>
        <w:jc w:val="both"/>
      </w:pPr>
      <w:r w:rsidRPr="0034770D"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9F2899" w:rsidRPr="0034770D" w:rsidRDefault="009F2899" w:rsidP="009F2899">
      <w:pPr>
        <w:ind w:firstLine="540"/>
        <w:jc w:val="both"/>
      </w:pPr>
      <w:r w:rsidRPr="0034770D">
        <w:t>5. 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</w:t>
      </w:r>
    </w:p>
    <w:p w:rsidR="009F2899" w:rsidRPr="0034770D" w:rsidRDefault="009F2899" w:rsidP="009F2899">
      <w:pPr>
        <w:ind w:firstLine="540"/>
        <w:jc w:val="both"/>
      </w:pPr>
      <w:r w:rsidRPr="0034770D">
        <w:t>6. Правовой мониторинг осуществляется путем: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- </w:t>
      </w:r>
      <w:r w:rsidR="00145D31">
        <w:t xml:space="preserve">  </w:t>
      </w:r>
      <w:r w:rsidRPr="0034770D">
        <w:t>проведения экспертиз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аналитического обобщения данных правоприменительной и судебной практики о действии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проведения опросов общественного мнения по поводу содержания и действия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аналитического обобщения обращений граждан и их объединений в Администрацию, по вопросам, затрагивающим действие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обмена между органами местного самоуправления информацией (сведениями) о действии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анализа и ведения учета судебных актов по делам об оспаривании нормативных правовых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Приморского края, нормативным правовым актам Администрации.</w:t>
      </w:r>
    </w:p>
    <w:p w:rsidR="009F2899" w:rsidRPr="0034770D" w:rsidRDefault="009F2899" w:rsidP="009F2899">
      <w:pPr>
        <w:ind w:firstLine="540"/>
        <w:jc w:val="both"/>
      </w:pPr>
      <w:r w:rsidRPr="0034770D">
        <w:t>7. 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 w:rsidR="009F2899" w:rsidRPr="0034770D" w:rsidRDefault="009F2899" w:rsidP="009F2899">
      <w:pPr>
        <w:ind w:firstLine="540"/>
        <w:jc w:val="both"/>
      </w:pPr>
      <w:r w:rsidRPr="0034770D"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9F2899" w:rsidRPr="0034770D" w:rsidRDefault="009F2899" w:rsidP="009F2899">
      <w:pPr>
        <w:ind w:firstLine="540"/>
        <w:jc w:val="both"/>
      </w:pPr>
      <w:r w:rsidRPr="0034770D">
        <w:t>- 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9F2899" w:rsidRPr="0034770D" w:rsidRDefault="009F2899" w:rsidP="009F2899">
      <w:pPr>
        <w:ind w:firstLine="540"/>
        <w:jc w:val="both"/>
      </w:pPr>
      <w:r w:rsidRPr="0034770D">
        <w:t>- несоблюдение компетенции Администрации при издании нормативного правового акта;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- наличие (отсутствие) в нормативном правовом акте </w:t>
      </w:r>
      <w:proofErr w:type="spellStart"/>
      <w:r w:rsidRPr="0034770D">
        <w:t>коррупциогенных</w:t>
      </w:r>
      <w:proofErr w:type="spellEnd"/>
      <w:r w:rsidRPr="0034770D">
        <w:t xml:space="preserve"> факторов;</w:t>
      </w:r>
    </w:p>
    <w:p w:rsidR="009F2899" w:rsidRPr="0034770D" w:rsidRDefault="009F2899" w:rsidP="009F2899">
      <w:pPr>
        <w:ind w:firstLine="540"/>
        <w:jc w:val="both"/>
      </w:pPr>
      <w:r w:rsidRPr="0034770D">
        <w:t>- коллизия норм права;</w:t>
      </w:r>
    </w:p>
    <w:p w:rsidR="009F2899" w:rsidRPr="0034770D" w:rsidRDefault="009F2899" w:rsidP="009F2899">
      <w:pPr>
        <w:ind w:firstLine="540"/>
        <w:jc w:val="both"/>
      </w:pPr>
      <w:r w:rsidRPr="0034770D">
        <w:t>- искажение смысла положений закона на подзаконном уровне регулирования;</w:t>
      </w:r>
    </w:p>
    <w:p w:rsidR="009F2899" w:rsidRPr="0034770D" w:rsidRDefault="009F2899" w:rsidP="009F2899">
      <w:pPr>
        <w:ind w:firstLine="540"/>
        <w:jc w:val="both"/>
      </w:pPr>
      <w:r w:rsidRPr="0034770D">
        <w:t>- неправомерные или необоснованные решения, действия (бездействие), а также неиспользование Администрацией права при применении нормативного правового акта;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- </w:t>
      </w:r>
      <w:r w:rsidR="00145D31">
        <w:t xml:space="preserve">  </w:t>
      </w:r>
      <w:r w:rsidRPr="0034770D">
        <w:t>ошибки юридико-технического характера;</w:t>
      </w:r>
    </w:p>
    <w:p w:rsidR="009F2899" w:rsidRPr="0034770D" w:rsidRDefault="009F2899" w:rsidP="009F2899">
      <w:pPr>
        <w:ind w:firstLine="540"/>
        <w:jc w:val="both"/>
      </w:pPr>
      <w:r w:rsidRPr="0034770D">
        <w:lastRenderedPageBreak/>
        <w:t>- 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9F2899" w:rsidRPr="0034770D" w:rsidRDefault="009F2899" w:rsidP="009F2899">
      <w:pPr>
        <w:ind w:firstLine="540"/>
        <w:jc w:val="both"/>
      </w:pPr>
      <w:r w:rsidRPr="0034770D">
        <w:t>- количество и содержание заявлений по вопросам разъяснения нормативного правового акта;</w:t>
      </w:r>
    </w:p>
    <w:p w:rsidR="009F2899" w:rsidRPr="0034770D" w:rsidRDefault="009F2899" w:rsidP="009F2899">
      <w:pPr>
        <w:ind w:firstLine="540"/>
        <w:jc w:val="both"/>
      </w:pPr>
      <w:r w:rsidRPr="0034770D"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9F2899" w:rsidRPr="0034770D" w:rsidRDefault="009F2899" w:rsidP="009F2899">
      <w:pPr>
        <w:ind w:firstLine="540"/>
        <w:jc w:val="both"/>
      </w:pPr>
      <w:r w:rsidRPr="0034770D">
        <w:t>- 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9F2899" w:rsidRPr="0034770D" w:rsidRDefault="009F2899" w:rsidP="009F2899">
      <w:pPr>
        <w:ind w:firstLine="540"/>
        <w:jc w:val="both"/>
      </w:pPr>
      <w:r w:rsidRPr="0034770D">
        <w:t>- социально-экономические последствия действия нормативного правового акта.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8. Мониторинг нормативных правовых актов проводится в соответствии с планом мониторинга нормативных правовых актов, ежегодно утверждаемым </w:t>
      </w:r>
      <w:r w:rsidR="00145D31">
        <w:t>р</w:t>
      </w:r>
      <w:r w:rsidRPr="0034770D">
        <w:t>аспоряжением Администрации.</w:t>
      </w:r>
    </w:p>
    <w:p w:rsidR="009F2899" w:rsidRPr="0034770D" w:rsidRDefault="009F2899" w:rsidP="009F2899">
      <w:pPr>
        <w:ind w:firstLine="540"/>
        <w:jc w:val="both"/>
      </w:pPr>
      <w:r w:rsidRPr="0034770D">
        <w:t>Планом мониторинга нормативных правовых актов устанавливаются наименование нормативного правового акта, подлежащего мониторингу и сроки проведения мониторинга.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9. При наличии соответствующего поручения </w:t>
      </w:r>
      <w:r w:rsidR="00E02940">
        <w:t>Г</w:t>
      </w:r>
      <w:r w:rsidRPr="0034770D">
        <w:t xml:space="preserve">лавы </w:t>
      </w:r>
      <w:proofErr w:type="spellStart"/>
      <w:r w:rsidR="00145D31">
        <w:t>Дальнегорского</w:t>
      </w:r>
      <w:proofErr w:type="spellEnd"/>
      <w:r w:rsidR="00145D31">
        <w:t xml:space="preserve"> городского округа</w:t>
      </w:r>
      <w:r w:rsidRPr="0034770D">
        <w:t xml:space="preserve"> мониторинг нормативных правовых актов осуществляется без внесения изменений в план мониторинга нормативных правовых актов.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10. Проект плана мониторинга нормативных правовых актов ежегодно разрабатывается </w:t>
      </w:r>
      <w:r w:rsidR="00145D31">
        <w:t xml:space="preserve">юридическим </w:t>
      </w:r>
      <w:r w:rsidRPr="0034770D">
        <w:t xml:space="preserve">отделом администрации </w:t>
      </w:r>
      <w:proofErr w:type="spellStart"/>
      <w:r w:rsidR="00145D31">
        <w:t>Дальнегорского</w:t>
      </w:r>
      <w:proofErr w:type="spellEnd"/>
      <w:r w:rsidR="00145D31">
        <w:t xml:space="preserve"> городского округа</w:t>
      </w:r>
      <w:r w:rsidRPr="0034770D">
        <w:t xml:space="preserve"> на основании предложений следующих субъектов инициативы:</w:t>
      </w:r>
    </w:p>
    <w:p w:rsidR="009F2899" w:rsidRPr="0034770D" w:rsidRDefault="00145D31" w:rsidP="009F2899">
      <w:pPr>
        <w:ind w:firstLine="540"/>
        <w:jc w:val="both"/>
      </w:pPr>
      <w:r>
        <w:t xml:space="preserve">- </w:t>
      </w:r>
      <w:r w:rsidR="009F2899" w:rsidRPr="0034770D">
        <w:t xml:space="preserve">Главы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9F2899" w:rsidRPr="0034770D">
        <w:t>;</w:t>
      </w:r>
    </w:p>
    <w:p w:rsidR="009F2899" w:rsidRPr="0034770D" w:rsidRDefault="00145D31" w:rsidP="009F2899">
      <w:pPr>
        <w:ind w:firstLine="540"/>
        <w:jc w:val="both"/>
      </w:pPr>
      <w:r>
        <w:t xml:space="preserve">- </w:t>
      </w:r>
      <w:r w:rsidR="009F2899" w:rsidRPr="0034770D">
        <w:t xml:space="preserve">Председателя Думы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9F2899" w:rsidRPr="0034770D">
        <w:t xml:space="preserve">, комиссий, депутатов Думы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9F2899" w:rsidRPr="0034770D">
        <w:t>;</w:t>
      </w:r>
    </w:p>
    <w:p w:rsidR="009F2899" w:rsidRPr="0034770D" w:rsidRDefault="00145D31" w:rsidP="009F2899">
      <w:pPr>
        <w:ind w:firstLine="540"/>
        <w:jc w:val="both"/>
      </w:pPr>
      <w:r>
        <w:t xml:space="preserve">- </w:t>
      </w:r>
      <w:r w:rsidR="009F2899" w:rsidRPr="0034770D">
        <w:t>отраслевых (функциональных) органов и иных структурных подразделений Администрации;</w:t>
      </w:r>
    </w:p>
    <w:p w:rsidR="009F2899" w:rsidRPr="0034770D" w:rsidRDefault="00145D31" w:rsidP="009F2899">
      <w:pPr>
        <w:ind w:firstLine="540"/>
        <w:jc w:val="both"/>
      </w:pPr>
      <w:r>
        <w:t xml:space="preserve">- </w:t>
      </w:r>
      <w:r w:rsidR="009F2899" w:rsidRPr="0034770D">
        <w:t>иных организаций.</w:t>
      </w:r>
    </w:p>
    <w:p w:rsidR="009F2899" w:rsidRPr="0034770D" w:rsidRDefault="009F2899" w:rsidP="009F2899">
      <w:pPr>
        <w:ind w:firstLine="540"/>
        <w:jc w:val="both"/>
      </w:pPr>
      <w:r w:rsidRPr="0034770D">
        <w:t>11. При подготовке предложений в проект плана мониторинга нормативных правовых актов субъектами инициативы, указанными в пункте 10 настоящего Положения, учитываются:</w:t>
      </w:r>
    </w:p>
    <w:p w:rsidR="009F2899" w:rsidRPr="0034770D" w:rsidRDefault="009F2899" w:rsidP="009F2899">
      <w:pPr>
        <w:ind w:firstLine="540"/>
        <w:jc w:val="both"/>
      </w:pPr>
      <w:r w:rsidRPr="0034770D">
        <w:t>-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9F2899" w:rsidRPr="0034770D" w:rsidRDefault="009F2899" w:rsidP="009F2899">
      <w:pPr>
        <w:ind w:firstLine="540"/>
        <w:jc w:val="both"/>
      </w:pPr>
      <w:r w:rsidRPr="0034770D">
        <w:t>- основные направления деятельности Правительства Российской Федерации на соответствующий период;</w:t>
      </w:r>
    </w:p>
    <w:p w:rsidR="009F2899" w:rsidRPr="0034770D" w:rsidRDefault="009F2899" w:rsidP="009F2899">
      <w:pPr>
        <w:ind w:firstLine="540"/>
        <w:jc w:val="both"/>
      </w:pPr>
      <w:r w:rsidRPr="0034770D">
        <w:t>- 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9F2899" w:rsidRPr="0034770D" w:rsidRDefault="009F2899" w:rsidP="009F2899">
      <w:pPr>
        <w:ind w:firstLine="540"/>
        <w:jc w:val="both"/>
      </w:pPr>
      <w:r w:rsidRPr="0034770D">
        <w:t>- основные направления развития законодательства Приморского края;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- предложения территориального органа Министерства юстиции Российской Федерации, прокуратуры </w:t>
      </w:r>
      <w:proofErr w:type="gramStart"/>
      <w:r w:rsidR="00145D31">
        <w:t>г</w:t>
      </w:r>
      <w:proofErr w:type="gramEnd"/>
      <w:r w:rsidR="00145D31">
        <w:t>. Дальнегорска</w:t>
      </w:r>
      <w:r w:rsidRPr="0034770D">
        <w:t xml:space="preserve">, органов местного самоуправления </w:t>
      </w:r>
      <w:proofErr w:type="spellStart"/>
      <w:r w:rsidR="00145D31">
        <w:t>Дальнегорского</w:t>
      </w:r>
      <w:proofErr w:type="spellEnd"/>
      <w:r w:rsidR="00145D31">
        <w:t xml:space="preserve"> городского округа</w:t>
      </w:r>
      <w:r w:rsidRPr="0034770D">
        <w:t>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12. Предложения в проект плана мониторинга нормативных правовых актов представляются в письменном виде в </w:t>
      </w:r>
      <w:r w:rsidR="005A3E2E">
        <w:t>юридический отдел</w:t>
      </w:r>
      <w:r w:rsidRPr="0034770D">
        <w:t xml:space="preserve"> администрации </w:t>
      </w:r>
      <w:proofErr w:type="spellStart"/>
      <w:r w:rsidR="005A3E2E">
        <w:t>Дальнегорского</w:t>
      </w:r>
      <w:proofErr w:type="spellEnd"/>
      <w:r w:rsidR="005A3E2E">
        <w:t xml:space="preserve"> городского округа</w:t>
      </w:r>
      <w:r w:rsidRPr="0034770D">
        <w:t xml:space="preserve"> ежегодно, в срок до 1 октября текущего года.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13. </w:t>
      </w:r>
      <w:proofErr w:type="gramStart"/>
      <w:r w:rsidRPr="0034770D">
        <w:t xml:space="preserve">Предложения в проект плана мониторинга нормативных правовых актов должны содержать перечень муниципальных нормативных правовых актов Администрации, предлагаемых к включению в план мониторинга нормативных правовых актов, обоснование необходимости их включения в план мониторинга нормативных правовых актов, наименование ответственного исполнителя </w:t>
      </w:r>
      <w:r w:rsidRPr="0034770D">
        <w:lastRenderedPageBreak/>
        <w:t>(соисполнителя), осуществляющего мониторинг соответствующего нормативного правового акта (далее по тексту - ответственный исполнитель) и срок проведения мониторинга нормативного правового акта.</w:t>
      </w:r>
      <w:proofErr w:type="gramEnd"/>
    </w:p>
    <w:p w:rsidR="009F2899" w:rsidRPr="0034770D" w:rsidRDefault="009F2899" w:rsidP="009F2899">
      <w:pPr>
        <w:ind w:firstLine="540"/>
        <w:jc w:val="both"/>
      </w:pPr>
      <w:r w:rsidRPr="0034770D">
        <w:t xml:space="preserve">Предложения, подготовленные с нарушением настоящего Положения, </w:t>
      </w:r>
      <w:r w:rsidR="005A3E2E">
        <w:t xml:space="preserve">                     </w:t>
      </w:r>
      <w:r w:rsidRPr="0034770D">
        <w:t xml:space="preserve">не рассматриваются </w:t>
      </w:r>
      <w:r w:rsidR="005A3E2E">
        <w:t xml:space="preserve">юридическим </w:t>
      </w:r>
      <w:r w:rsidRPr="0034770D">
        <w:t xml:space="preserve">отделом администрации </w:t>
      </w:r>
      <w:proofErr w:type="spellStart"/>
      <w:r w:rsidR="005A3E2E">
        <w:t>Дальнегорского</w:t>
      </w:r>
      <w:proofErr w:type="spellEnd"/>
      <w:r w:rsidR="005A3E2E">
        <w:t xml:space="preserve"> городского</w:t>
      </w:r>
      <w:r w:rsidRPr="0034770D">
        <w:t xml:space="preserve"> </w:t>
      </w:r>
      <w:r w:rsidR="00647398">
        <w:t xml:space="preserve">округа и </w:t>
      </w:r>
      <w:r w:rsidRPr="0034770D">
        <w:t xml:space="preserve">возвращаются лицу, их предоставившему, в срок не позднее </w:t>
      </w:r>
      <w:r w:rsidR="00647398">
        <w:t xml:space="preserve">  </w:t>
      </w:r>
      <w:r w:rsidRPr="0034770D">
        <w:t>25 октября текущего года.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14. </w:t>
      </w:r>
      <w:r w:rsidR="00647398">
        <w:t>Юридический отдел</w:t>
      </w:r>
      <w:r w:rsidRPr="0034770D">
        <w:t xml:space="preserve"> администрации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 xml:space="preserve"> анализирует предложения, поступившие от субъектов инициативы, указанных в пункте 10 настоящего Положения, формирует проект плана мониторинга нормативных правовых актов и в срок до 10 ноября текущего года представляет его в форме проекта </w:t>
      </w:r>
      <w:r w:rsidR="00647398">
        <w:t>р</w:t>
      </w:r>
      <w:r w:rsidRPr="0034770D">
        <w:t xml:space="preserve">аспоряжения Главе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 xml:space="preserve"> на рассмотрение.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В случае отсутствия предложений проект плана мониторинга нормативных правовых актов не разрабатывается, о чем </w:t>
      </w:r>
      <w:r w:rsidR="00647398">
        <w:t xml:space="preserve">юридический отдел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 xml:space="preserve"> уведомляет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>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15. План мониторинга нормативных правовых актов утверждается </w:t>
      </w:r>
      <w:r w:rsidR="00647398">
        <w:t>р</w:t>
      </w:r>
      <w:r w:rsidRPr="0034770D">
        <w:t>аспоряжением Администрации ежегодно до 31 декабря года, предшествующего году проведения мониторинга.</w:t>
      </w:r>
    </w:p>
    <w:p w:rsidR="009F2899" w:rsidRPr="0034770D" w:rsidRDefault="009F2899" w:rsidP="009F2899">
      <w:pPr>
        <w:ind w:firstLine="540"/>
        <w:jc w:val="both"/>
      </w:pPr>
      <w:r w:rsidRPr="0034770D">
        <w:t>16. 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 w:rsidR="009F2899" w:rsidRPr="0034770D" w:rsidRDefault="009F2899" w:rsidP="009F2899">
      <w:pPr>
        <w:ind w:firstLine="540"/>
        <w:jc w:val="both"/>
      </w:pPr>
      <w:r w:rsidRPr="0034770D">
        <w:t>К участию в проведении мониторинга привлекаются разработчики муниципальных правовых актов.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Ответственными исполнителями мониторинга нормативных правовых актов являются отраслевые (функциональные) органы и иные структурные подразделения Администрации, в чьей сфере деятельности находится сфера регулирования нормативного правового акта, отраслевая рабочая группа, утверждаемая </w:t>
      </w:r>
      <w:r w:rsidR="00647398">
        <w:t>р</w:t>
      </w:r>
      <w:r w:rsidRPr="0034770D">
        <w:t>аспоряжением Администрации.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17. </w:t>
      </w:r>
      <w:proofErr w:type="gramStart"/>
      <w:r w:rsidRPr="0034770D">
        <w:t>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Администрацию проекта нормативного правового акта о принятии нормативного акта, внесение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9F2899" w:rsidRPr="0034770D" w:rsidRDefault="009F2899" w:rsidP="009F2899">
      <w:pPr>
        <w:ind w:firstLine="540"/>
        <w:jc w:val="both"/>
      </w:pPr>
      <w:r w:rsidRPr="0034770D">
        <w:t xml:space="preserve">18. В случае соответствия нормативного правового акта законодательству Российской Федерации и законодательству Приморского края, муниципальным нормативным правовым актам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 xml:space="preserve">, ответственный исполнитель направляет соответствующее заключение о результатах его мониторинга в </w:t>
      </w:r>
      <w:r w:rsidR="00647398">
        <w:t>юридический отдел</w:t>
      </w:r>
      <w:r w:rsidRPr="0034770D">
        <w:t xml:space="preserve"> администрации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>.</w:t>
      </w:r>
    </w:p>
    <w:p w:rsidR="009F2899" w:rsidRPr="0034770D" w:rsidRDefault="009F2899" w:rsidP="009F2899">
      <w:pPr>
        <w:ind w:firstLine="540"/>
        <w:jc w:val="both"/>
      </w:pPr>
      <w:r w:rsidRPr="0034770D">
        <w:t>Информация о результатах мониторинга нормативного правового акта направляется в месячный срок после истечения срока мониторинга нормативного акта.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19. </w:t>
      </w:r>
      <w:proofErr w:type="gramStart"/>
      <w:r w:rsidR="00647398">
        <w:t xml:space="preserve">Юридический отдел </w:t>
      </w:r>
      <w:r w:rsidRPr="0034770D">
        <w:t xml:space="preserve">администрации </w:t>
      </w:r>
      <w:proofErr w:type="spellStart"/>
      <w:r w:rsidR="00647398">
        <w:t>Дальнегорского</w:t>
      </w:r>
      <w:proofErr w:type="spellEnd"/>
      <w:r w:rsidR="00647398">
        <w:t xml:space="preserve"> городского округа</w:t>
      </w:r>
      <w:r w:rsidRPr="0034770D">
        <w:t xml:space="preserve"> по итогам календарного года осуществляет анализ реализации плана мониторинга нормативных правовых актов и в срок до 1 марта представляет Главе </w:t>
      </w:r>
      <w:proofErr w:type="spellStart"/>
      <w:r w:rsidR="00D32D5D">
        <w:t>Дальнегорского</w:t>
      </w:r>
      <w:proofErr w:type="spellEnd"/>
      <w:r w:rsidR="00D32D5D">
        <w:t xml:space="preserve"> городского округа</w:t>
      </w:r>
      <w:r w:rsidRPr="0034770D">
        <w:t xml:space="preserve">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 о:</w:t>
      </w:r>
      <w:proofErr w:type="gramEnd"/>
    </w:p>
    <w:p w:rsidR="009F2899" w:rsidRPr="0034770D" w:rsidRDefault="009F2899" w:rsidP="009F2899">
      <w:pPr>
        <w:ind w:firstLine="540"/>
        <w:jc w:val="both"/>
      </w:pPr>
      <w:r w:rsidRPr="0034770D">
        <w:lastRenderedPageBreak/>
        <w:t xml:space="preserve">- необходимости принятия, изменения или признания </w:t>
      </w:r>
      <w:proofErr w:type="gramStart"/>
      <w:r w:rsidRPr="0034770D">
        <w:t>утратившими</w:t>
      </w:r>
      <w:proofErr w:type="gramEnd"/>
      <w:r w:rsidRPr="0034770D">
        <w:t xml:space="preserve"> силу (отмены) нормативных актов;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- </w:t>
      </w:r>
      <w:proofErr w:type="gramStart"/>
      <w:r w:rsidRPr="0034770D">
        <w:t>мерах</w:t>
      </w:r>
      <w:proofErr w:type="gramEnd"/>
      <w:r w:rsidRPr="0034770D">
        <w:t xml:space="preserve"> по совершенствованию муниципальных нормативных правовых актов Администрации.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20. По итогам рассмотрения информации о результатах мониторинга нормативных правовых актов Главой </w:t>
      </w:r>
      <w:proofErr w:type="spellStart"/>
      <w:r w:rsidR="00D32D5D">
        <w:t>Дальнегорского</w:t>
      </w:r>
      <w:proofErr w:type="spellEnd"/>
      <w:r w:rsidR="00D32D5D">
        <w:t xml:space="preserve"> городского округа</w:t>
      </w:r>
      <w:r w:rsidRPr="0034770D">
        <w:t xml:space="preserve"> даются поручения ответственным исполнителям о разработке соответствующих нормативных правовых актов Администрации и принятии иных мер по реализации предложений, содержащихся в информации о результатах мониторинга нормативных правовых актов.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21. </w:t>
      </w:r>
      <w:proofErr w:type="gramStart"/>
      <w:r w:rsidRPr="0034770D">
        <w:t>Контроль за</w:t>
      </w:r>
      <w:proofErr w:type="gramEnd"/>
      <w:r w:rsidRPr="0034770D">
        <w:t xml:space="preserve"> исполнением поручений Главы </w:t>
      </w:r>
      <w:proofErr w:type="spellStart"/>
      <w:r w:rsidR="00D32D5D">
        <w:t>Дальнегорского</w:t>
      </w:r>
      <w:proofErr w:type="spellEnd"/>
      <w:r w:rsidR="00D32D5D">
        <w:t xml:space="preserve"> городского округа</w:t>
      </w:r>
      <w:r w:rsidRPr="0034770D">
        <w:t xml:space="preserve">, данных по результатам мониторинга нормативных правовых актов и сроков их реализации, осуществляет </w:t>
      </w:r>
      <w:r w:rsidR="00D32D5D">
        <w:t>юридический</w:t>
      </w:r>
      <w:r w:rsidRPr="0034770D">
        <w:t xml:space="preserve"> отдел администрации </w:t>
      </w:r>
      <w:proofErr w:type="spellStart"/>
      <w:r w:rsidR="00D32D5D">
        <w:t>Дальнегорского</w:t>
      </w:r>
      <w:proofErr w:type="spellEnd"/>
      <w:r w:rsidR="00D32D5D">
        <w:t xml:space="preserve"> городского округа</w:t>
      </w:r>
      <w:r w:rsidRPr="0034770D">
        <w:t>.</w:t>
      </w:r>
    </w:p>
    <w:p w:rsidR="009F2899" w:rsidRPr="0034770D" w:rsidRDefault="009F2899" w:rsidP="009F2899">
      <w:pPr>
        <w:ind w:firstLine="540"/>
        <w:jc w:val="both"/>
      </w:pPr>
      <w:r w:rsidRPr="0034770D">
        <w:t xml:space="preserve">22. Информация о результатах мониторинга, после рассмотрения ее Главой </w:t>
      </w:r>
      <w:proofErr w:type="spellStart"/>
      <w:r w:rsidR="00D32D5D">
        <w:t>Дальнегорского</w:t>
      </w:r>
      <w:proofErr w:type="spellEnd"/>
      <w:r w:rsidR="00D32D5D">
        <w:t xml:space="preserve"> городского округа</w:t>
      </w:r>
      <w:r w:rsidRPr="0034770D">
        <w:t xml:space="preserve">, подлежит размещению на официальном сайте </w:t>
      </w:r>
      <w:proofErr w:type="spellStart"/>
      <w:r w:rsidR="00D32D5D">
        <w:t>Дальнегорского</w:t>
      </w:r>
      <w:proofErr w:type="spellEnd"/>
      <w:r w:rsidR="00D32D5D">
        <w:t xml:space="preserve"> городского округа</w:t>
      </w:r>
      <w:r w:rsidRPr="0034770D">
        <w:t xml:space="preserve"> в информационно-коммуникационной сети Интернет.</w:t>
      </w:r>
    </w:p>
    <w:p w:rsidR="009F2899" w:rsidRPr="0034770D" w:rsidRDefault="009F2899" w:rsidP="009F2899">
      <w:pPr>
        <w:widowControl w:val="0"/>
        <w:autoSpaceDE w:val="0"/>
        <w:autoSpaceDN w:val="0"/>
        <w:adjustRightInd w:val="0"/>
        <w:ind w:firstLine="540"/>
        <w:jc w:val="both"/>
      </w:pPr>
    </w:p>
    <w:p w:rsidR="00454706" w:rsidRPr="0034770D" w:rsidRDefault="00454706" w:rsidP="000E7BC5">
      <w:pPr>
        <w:jc w:val="both"/>
      </w:pPr>
    </w:p>
    <w:p w:rsidR="00454706" w:rsidRPr="0034770D" w:rsidRDefault="00454706" w:rsidP="000E7BC5">
      <w:pPr>
        <w:jc w:val="both"/>
      </w:pPr>
    </w:p>
    <w:p w:rsidR="00454706" w:rsidRPr="0034770D" w:rsidRDefault="00454706" w:rsidP="000E7BC5">
      <w:pPr>
        <w:jc w:val="both"/>
      </w:pPr>
    </w:p>
    <w:p w:rsidR="00454706" w:rsidRPr="0034770D" w:rsidRDefault="00454706" w:rsidP="000E7BC5">
      <w:pPr>
        <w:jc w:val="both"/>
      </w:pPr>
    </w:p>
    <w:p w:rsidR="00454706" w:rsidRPr="0034770D" w:rsidRDefault="00454706" w:rsidP="000E7BC5">
      <w:pPr>
        <w:jc w:val="both"/>
      </w:pPr>
    </w:p>
    <w:p w:rsidR="00454706" w:rsidRPr="0034770D" w:rsidRDefault="00454706" w:rsidP="000E7BC5">
      <w:pPr>
        <w:jc w:val="both"/>
      </w:pPr>
    </w:p>
    <w:sectPr w:rsidR="00454706" w:rsidRPr="0034770D" w:rsidSect="004A6D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B0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546F6063"/>
    <w:multiLevelType w:val="multilevel"/>
    <w:tmpl w:val="1F8CBF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36022"/>
    <w:multiLevelType w:val="multilevel"/>
    <w:tmpl w:val="65D878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20DE"/>
    <w:rsid w:val="00005848"/>
    <w:rsid w:val="000133F1"/>
    <w:rsid w:val="00013A07"/>
    <w:rsid w:val="00017E12"/>
    <w:rsid w:val="00023235"/>
    <w:rsid w:val="00031FE1"/>
    <w:rsid w:val="00034461"/>
    <w:rsid w:val="0003667E"/>
    <w:rsid w:val="0003689C"/>
    <w:rsid w:val="000415CF"/>
    <w:rsid w:val="00062CF9"/>
    <w:rsid w:val="000668D2"/>
    <w:rsid w:val="00082C1D"/>
    <w:rsid w:val="00093B22"/>
    <w:rsid w:val="00093DBA"/>
    <w:rsid w:val="00094514"/>
    <w:rsid w:val="000A53AF"/>
    <w:rsid w:val="000A57CC"/>
    <w:rsid w:val="000E3D4B"/>
    <w:rsid w:val="000E7BC5"/>
    <w:rsid w:val="000F6BB1"/>
    <w:rsid w:val="00127794"/>
    <w:rsid w:val="00145D31"/>
    <w:rsid w:val="00152971"/>
    <w:rsid w:val="00154031"/>
    <w:rsid w:val="001653E5"/>
    <w:rsid w:val="00167010"/>
    <w:rsid w:val="0018771A"/>
    <w:rsid w:val="00190835"/>
    <w:rsid w:val="001908D7"/>
    <w:rsid w:val="001C0DB6"/>
    <w:rsid w:val="001C3AB0"/>
    <w:rsid w:val="001D5139"/>
    <w:rsid w:val="001E11D8"/>
    <w:rsid w:val="001E2DC9"/>
    <w:rsid w:val="001E6AFA"/>
    <w:rsid w:val="001F1DF3"/>
    <w:rsid w:val="00220F2C"/>
    <w:rsid w:val="00235779"/>
    <w:rsid w:val="0024648F"/>
    <w:rsid w:val="002553D3"/>
    <w:rsid w:val="00256686"/>
    <w:rsid w:val="00261D6E"/>
    <w:rsid w:val="0026201B"/>
    <w:rsid w:val="00263222"/>
    <w:rsid w:val="00296993"/>
    <w:rsid w:val="002B1343"/>
    <w:rsid w:val="002B3B32"/>
    <w:rsid w:val="002B5804"/>
    <w:rsid w:val="002C00B1"/>
    <w:rsid w:val="002E4A3C"/>
    <w:rsid w:val="002F446E"/>
    <w:rsid w:val="00306C55"/>
    <w:rsid w:val="00314736"/>
    <w:rsid w:val="0032322A"/>
    <w:rsid w:val="003320DE"/>
    <w:rsid w:val="00332B2C"/>
    <w:rsid w:val="0034015A"/>
    <w:rsid w:val="00344CC6"/>
    <w:rsid w:val="0034770D"/>
    <w:rsid w:val="00354854"/>
    <w:rsid w:val="00360144"/>
    <w:rsid w:val="00367BB4"/>
    <w:rsid w:val="0038162C"/>
    <w:rsid w:val="003950BB"/>
    <w:rsid w:val="003C3DA6"/>
    <w:rsid w:val="003D0BA4"/>
    <w:rsid w:val="003D3D31"/>
    <w:rsid w:val="003D4541"/>
    <w:rsid w:val="003E252D"/>
    <w:rsid w:val="003E67F4"/>
    <w:rsid w:val="003F0E8E"/>
    <w:rsid w:val="003F1E0D"/>
    <w:rsid w:val="003F5A95"/>
    <w:rsid w:val="00416B83"/>
    <w:rsid w:val="00431398"/>
    <w:rsid w:val="00454706"/>
    <w:rsid w:val="00456390"/>
    <w:rsid w:val="004832E8"/>
    <w:rsid w:val="004A6D42"/>
    <w:rsid w:val="004B3527"/>
    <w:rsid w:val="004C3848"/>
    <w:rsid w:val="004C3E06"/>
    <w:rsid w:val="004D73B0"/>
    <w:rsid w:val="005053F4"/>
    <w:rsid w:val="005100F5"/>
    <w:rsid w:val="005314B8"/>
    <w:rsid w:val="0053411D"/>
    <w:rsid w:val="005369DE"/>
    <w:rsid w:val="00541C4B"/>
    <w:rsid w:val="0055375F"/>
    <w:rsid w:val="0055691F"/>
    <w:rsid w:val="005714DF"/>
    <w:rsid w:val="00575A52"/>
    <w:rsid w:val="00597A17"/>
    <w:rsid w:val="005A3E2E"/>
    <w:rsid w:val="005C1FC3"/>
    <w:rsid w:val="005D6F2B"/>
    <w:rsid w:val="005F0ED3"/>
    <w:rsid w:val="005F22D7"/>
    <w:rsid w:val="005F298E"/>
    <w:rsid w:val="00612470"/>
    <w:rsid w:val="00624EE8"/>
    <w:rsid w:val="00647398"/>
    <w:rsid w:val="00647BB1"/>
    <w:rsid w:val="00673C13"/>
    <w:rsid w:val="0067579C"/>
    <w:rsid w:val="00692044"/>
    <w:rsid w:val="006968D6"/>
    <w:rsid w:val="006A0C00"/>
    <w:rsid w:val="006B0E62"/>
    <w:rsid w:val="006C7D99"/>
    <w:rsid w:val="006D745A"/>
    <w:rsid w:val="006F76E3"/>
    <w:rsid w:val="00734650"/>
    <w:rsid w:val="007347D7"/>
    <w:rsid w:val="00743433"/>
    <w:rsid w:val="007726D0"/>
    <w:rsid w:val="00775598"/>
    <w:rsid w:val="00794286"/>
    <w:rsid w:val="007C1D6C"/>
    <w:rsid w:val="007C73ED"/>
    <w:rsid w:val="007D6B03"/>
    <w:rsid w:val="007E1CE3"/>
    <w:rsid w:val="007F2DEC"/>
    <w:rsid w:val="007F669A"/>
    <w:rsid w:val="00802217"/>
    <w:rsid w:val="008125BC"/>
    <w:rsid w:val="00852FF7"/>
    <w:rsid w:val="008600F3"/>
    <w:rsid w:val="0086012B"/>
    <w:rsid w:val="0086781C"/>
    <w:rsid w:val="0088322A"/>
    <w:rsid w:val="008C2030"/>
    <w:rsid w:val="008C3C1D"/>
    <w:rsid w:val="008C44BE"/>
    <w:rsid w:val="008D434E"/>
    <w:rsid w:val="008F07FA"/>
    <w:rsid w:val="008F137C"/>
    <w:rsid w:val="008F25B8"/>
    <w:rsid w:val="008F5C8C"/>
    <w:rsid w:val="00934CC2"/>
    <w:rsid w:val="00942E6F"/>
    <w:rsid w:val="0094511E"/>
    <w:rsid w:val="00945BDF"/>
    <w:rsid w:val="00952B9B"/>
    <w:rsid w:val="0095675F"/>
    <w:rsid w:val="009639A7"/>
    <w:rsid w:val="0099630D"/>
    <w:rsid w:val="009C1844"/>
    <w:rsid w:val="009D1A2B"/>
    <w:rsid w:val="009D2A6B"/>
    <w:rsid w:val="009D312C"/>
    <w:rsid w:val="009F02C2"/>
    <w:rsid w:val="009F2899"/>
    <w:rsid w:val="00A0030D"/>
    <w:rsid w:val="00A00F82"/>
    <w:rsid w:val="00A445D5"/>
    <w:rsid w:val="00AC63B6"/>
    <w:rsid w:val="00AC68EB"/>
    <w:rsid w:val="00AC69E7"/>
    <w:rsid w:val="00B14CE5"/>
    <w:rsid w:val="00B16254"/>
    <w:rsid w:val="00BD094E"/>
    <w:rsid w:val="00BE46CC"/>
    <w:rsid w:val="00BE65D9"/>
    <w:rsid w:val="00C07426"/>
    <w:rsid w:val="00C145DF"/>
    <w:rsid w:val="00C16434"/>
    <w:rsid w:val="00C4339A"/>
    <w:rsid w:val="00C54DD3"/>
    <w:rsid w:val="00C5502F"/>
    <w:rsid w:val="00C67D1A"/>
    <w:rsid w:val="00C707C2"/>
    <w:rsid w:val="00C85948"/>
    <w:rsid w:val="00CC5665"/>
    <w:rsid w:val="00CD6499"/>
    <w:rsid w:val="00CE49FB"/>
    <w:rsid w:val="00D32D5D"/>
    <w:rsid w:val="00D43A4E"/>
    <w:rsid w:val="00D45EFD"/>
    <w:rsid w:val="00D67FC8"/>
    <w:rsid w:val="00DA24F1"/>
    <w:rsid w:val="00DE7C99"/>
    <w:rsid w:val="00DF20E5"/>
    <w:rsid w:val="00E02940"/>
    <w:rsid w:val="00E040F1"/>
    <w:rsid w:val="00E05E43"/>
    <w:rsid w:val="00E12EEF"/>
    <w:rsid w:val="00E34169"/>
    <w:rsid w:val="00E405EA"/>
    <w:rsid w:val="00E64478"/>
    <w:rsid w:val="00E81CAB"/>
    <w:rsid w:val="00E967FE"/>
    <w:rsid w:val="00EA30D1"/>
    <w:rsid w:val="00EB35A5"/>
    <w:rsid w:val="00ED6F59"/>
    <w:rsid w:val="00EE1E09"/>
    <w:rsid w:val="00F33391"/>
    <w:rsid w:val="00F50A89"/>
    <w:rsid w:val="00F82714"/>
    <w:rsid w:val="00F9059D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18</cp:revision>
  <cp:lastPrinted>2016-01-18T04:56:00Z</cp:lastPrinted>
  <dcterms:created xsi:type="dcterms:W3CDTF">2015-10-01T04:04:00Z</dcterms:created>
  <dcterms:modified xsi:type="dcterms:W3CDTF">2016-01-19T06:55:00Z</dcterms:modified>
</cp:coreProperties>
</file>