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A7E56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115889"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</w:t>
      </w: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Дальнегорского </w:t>
      </w:r>
    </w:p>
    <w:p w:rsidR="00FA7E56" w:rsidRDefault="002E7C08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="00FA7E56" w:rsidRPr="00FA7E56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администрации Дальнегорского городского округа от 20.09.2018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 № 625-па «Об утверждении порядка проведения аукциона на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7E56">
        <w:rPr>
          <w:rFonts w:ascii="Times New Roman" w:hAnsi="Times New Roman" w:cs="Times New Roman"/>
          <w:b/>
          <w:sz w:val="24"/>
          <w:szCs w:val="24"/>
        </w:rPr>
        <w:t>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E56">
        <w:rPr>
          <w:rFonts w:ascii="Times New Roman" w:hAnsi="Times New Roman" w:cs="Times New Roman"/>
          <w:b/>
          <w:sz w:val="24"/>
          <w:szCs w:val="24"/>
        </w:rPr>
        <w:t>включения в схему размещения нестационарных торговых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 объектов и определения его победителя, порядка и сроков 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включения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E56">
        <w:rPr>
          <w:rFonts w:ascii="Times New Roman" w:hAnsi="Times New Roman" w:cs="Times New Roman"/>
          <w:b/>
          <w:sz w:val="24"/>
          <w:szCs w:val="24"/>
        </w:rPr>
        <w:t>претендентов на право включения в схему размещения</w:t>
      </w:r>
    </w:p>
    <w:p w:rsid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 xml:space="preserve">нестационарных торговых объектов на территории </w:t>
      </w:r>
    </w:p>
    <w:p w:rsidR="002E7C08" w:rsidRPr="00FA7E56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56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округа»</w:t>
      </w:r>
    </w:p>
    <w:p w:rsidR="00FA7E56" w:rsidRPr="002E7C08" w:rsidRDefault="00FA7E56" w:rsidP="00FA7E5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889" w:rsidRPr="00115889" w:rsidRDefault="00FB459F" w:rsidP="0011588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инвестиционной деятельности.</w:t>
      </w:r>
    </w:p>
    <w:p w:rsidR="00115889" w:rsidRDefault="00320011" w:rsidP="00115889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13B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ом постановления администрации Дальнегорского городского округа «</w:t>
      </w:r>
      <w:r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 НПА) вносятся изменения</w:t>
      </w:r>
      <w:r w:rsidR="0017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редактирования наименования договора на размещение нестационарного торгового объекта (далее – НТО) и изменения ряда порядковых номеров пунктов</w:t>
      </w:r>
      <w:r w:rsidR="005566FE"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E5F" w:rsidRPr="00177E5F" w:rsidRDefault="00177E5F" w:rsidP="007037E5">
      <w:pPr>
        <w:pStyle w:val="aa"/>
        <w:tabs>
          <w:tab w:val="left" w:pos="2127"/>
          <w:tab w:val="left" w:pos="226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5F">
        <w:rPr>
          <w:rFonts w:ascii="Times New Roman" w:hAnsi="Times New Roman" w:cs="Times New Roman"/>
          <w:sz w:val="24"/>
          <w:szCs w:val="24"/>
        </w:rPr>
        <w:t xml:space="preserve">Проект НПА </w:t>
      </w:r>
      <w:r w:rsidR="00A53417">
        <w:rPr>
          <w:rFonts w:ascii="Times New Roman" w:hAnsi="Times New Roman" w:cs="Times New Roman"/>
          <w:sz w:val="24"/>
          <w:szCs w:val="24"/>
        </w:rPr>
        <w:t>предоставляет право</w:t>
      </w:r>
      <w:r w:rsidRPr="00177E5F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177E5F">
        <w:rPr>
          <w:rFonts w:ascii="Times New Roman" w:hAnsi="Times New Roman" w:cs="Times New Roman"/>
          <w:sz w:val="24"/>
          <w:szCs w:val="24"/>
        </w:rPr>
        <w:t>, эксплуатирующи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7E5F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объекты, предусмотренные в </w:t>
      </w:r>
      <w:r w:rsidR="00F44D32">
        <w:rPr>
          <w:rFonts w:ascii="Times New Roman" w:hAnsi="Times New Roman" w:cs="Times New Roman"/>
          <w:sz w:val="24"/>
          <w:szCs w:val="24"/>
        </w:rPr>
        <w:t>с</w:t>
      </w:r>
      <w:r w:rsidRPr="00177E5F">
        <w:rPr>
          <w:rFonts w:ascii="Times New Roman" w:hAnsi="Times New Roman" w:cs="Times New Roman"/>
          <w:sz w:val="24"/>
          <w:szCs w:val="24"/>
        </w:rPr>
        <w:t xml:space="preserve">хеме размещения нестационарных торговых объектов на территории Дальнегорского городского округа в течение шести месяцев со дня вступления в силу настоящего постановления заключить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7E5F">
        <w:rPr>
          <w:rFonts w:ascii="Times New Roman" w:hAnsi="Times New Roman" w:cs="Times New Roman"/>
          <w:sz w:val="24"/>
          <w:szCs w:val="24"/>
        </w:rPr>
        <w:t>оговор на размещение НТО без проведения торгов сроком до семи лет (включительно) по начальной цене аукциона при соблюдении следующих условий в совокупности:</w:t>
      </w:r>
      <w:r w:rsidR="00A53417">
        <w:rPr>
          <w:rFonts w:ascii="Times New Roman" w:hAnsi="Times New Roman" w:cs="Times New Roman"/>
          <w:sz w:val="24"/>
          <w:szCs w:val="24"/>
        </w:rPr>
        <w:t xml:space="preserve"> </w:t>
      </w:r>
      <w:r w:rsidRPr="00177E5F">
        <w:rPr>
          <w:rFonts w:ascii="Times New Roman" w:hAnsi="Times New Roman" w:cs="Times New Roman"/>
          <w:sz w:val="24"/>
          <w:szCs w:val="24"/>
        </w:rPr>
        <w:t>отсутствие задолженности по арендной плате по договору аренды земельного участка под нестационарным торговым объектом;</w:t>
      </w:r>
      <w:r w:rsidR="00A53417">
        <w:rPr>
          <w:rFonts w:ascii="Times New Roman" w:hAnsi="Times New Roman" w:cs="Times New Roman"/>
          <w:sz w:val="24"/>
          <w:szCs w:val="24"/>
        </w:rPr>
        <w:t xml:space="preserve"> </w:t>
      </w:r>
      <w:r w:rsidRPr="00177E5F">
        <w:rPr>
          <w:rFonts w:ascii="Times New Roman" w:hAnsi="Times New Roman" w:cs="Times New Roman"/>
          <w:sz w:val="24"/>
          <w:szCs w:val="24"/>
        </w:rPr>
        <w:t>ведение хозяйственной деятельности самостоятельно, без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нестационарных торговых объектов</w:t>
      </w:r>
      <w:r w:rsidR="00222246">
        <w:rPr>
          <w:rFonts w:ascii="Times New Roman" w:hAnsi="Times New Roman" w:cs="Times New Roman"/>
          <w:sz w:val="24"/>
          <w:szCs w:val="24"/>
        </w:rPr>
        <w:t>.</w:t>
      </w:r>
    </w:p>
    <w:p w:rsidR="00FB459F" w:rsidRDefault="00FB459F" w:rsidP="00A53417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проблеме и негативных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эффектах, порождаемых наличием 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проблемы</w:t>
      </w:r>
      <w:r w:rsidR="001158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C44D61" w:rsidRPr="00D813B8" w:rsidRDefault="00FB37C9" w:rsidP="00C44D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негативные эффекты отсутствуют.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115889" w:rsidRPr="00FB459F" w:rsidRDefault="005566FE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включения пре</w:t>
      </w:r>
      <w:bookmarkStart w:id="0" w:name="_GoBack"/>
      <w:bookmarkEnd w:id="0"/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тендентов в схему размещения нестационарных торговых объектов на территории Дальнегорского городского округа, в соответствии с утвержденной администрацией Дальнегорского городского округа схемой размещения нестационарных торговых объектов, расположенных на территории Дальнегорского городского округа, 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включения субъекта малого и среднего предпринимательства в </w:t>
      </w:r>
      <w:r w:rsidR="00670720" w:rsidRP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 на территории Дальнегорского городского округа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внесения платы за право включения в схему размещения </w:t>
      </w:r>
      <w:r w:rsidRP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нестационарных торговых объектов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Pr="009A56F9" w:rsidRDefault="009A56F9" w:rsidP="002E7C0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0720" w:rsidRDefault="00670720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аукциона </w:t>
      </w:r>
      <w:r w:rsidRPr="00670720">
        <w:rPr>
          <w:rFonts w:ascii="Times New Roman" w:hAnsi="Times New Roman" w:cs="Times New Roman"/>
          <w:sz w:val="24"/>
          <w:szCs w:val="24"/>
          <w:lang w:eastAsia="ru-RU"/>
        </w:rPr>
        <w:t>на право включения претендентов в схему размещения нестационарных торговых объектов на территории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70720" w:rsidRDefault="00670720" w:rsidP="00F44D32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включение субъектов малого и среднего предпринимательства</w:t>
      </w:r>
      <w:r w:rsidRPr="00670720">
        <w:t xml:space="preserve"> </w:t>
      </w:r>
      <w:r w:rsidRPr="00670720">
        <w:rPr>
          <w:rFonts w:ascii="Times New Roman" w:hAnsi="Times New Roman" w:cs="Times New Roman"/>
          <w:sz w:val="24"/>
          <w:szCs w:val="24"/>
          <w:lang w:eastAsia="ru-RU"/>
        </w:rPr>
        <w:t>в схему размещения нестационарных торговых объектов на территории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5C1740">
        <w:rPr>
          <w:rFonts w:ascii="Times New Roman" w:hAnsi="Times New Roman" w:cs="Times New Roman"/>
          <w:sz w:val="24"/>
          <w:szCs w:val="24"/>
          <w:lang w:eastAsia="ru-RU"/>
        </w:rPr>
        <w:t xml:space="preserve">нового проекта </w:t>
      </w:r>
      <w:r w:rsidR="005C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  <w:r w:rsidR="005C1740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>а 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>»</w:t>
      </w:r>
      <w:r w:rsidR="003410A3" w:rsidRPr="0034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4E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1224D">
        <w:rPr>
          <w:rFonts w:ascii="Times New Roman" w:hAnsi="Times New Roman" w:cs="Times New Roman"/>
          <w:sz w:val="24"/>
          <w:szCs w:val="24"/>
          <w:lang w:eastAsia="ru-RU"/>
        </w:rPr>
        <w:t>граничени</w:t>
      </w:r>
      <w:r w:rsidR="003410A3">
        <w:rPr>
          <w:rFonts w:ascii="Times New Roman" w:hAnsi="Times New Roman" w:cs="Times New Roman"/>
          <w:sz w:val="24"/>
          <w:szCs w:val="24"/>
          <w:lang w:eastAsia="ru-RU"/>
        </w:rPr>
        <w:t>я для субъектов малого и среднего предпринимательства отсутствуют.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6C0A74" w:rsidRPr="002E7C08" w:rsidRDefault="003D67B7" w:rsidP="002E7C08">
      <w:pPr>
        <w:pStyle w:val="ConsPlusTitle"/>
        <w:spacing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E7C08">
        <w:rPr>
          <w:rFonts w:ascii="Times New Roman" w:hAnsi="Times New Roman" w:cs="Times New Roman"/>
          <w:b w:val="0"/>
          <w:sz w:val="24"/>
          <w:szCs w:val="24"/>
        </w:rPr>
        <w:t xml:space="preserve">Предлагаемым проектом </w:t>
      </w:r>
      <w:r w:rsidR="007037E5" w:rsidRPr="007037E5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Дальнегорского городского округа «О внесении изменений в постановление администрации  Дальнегорского городского округа от 20.09.2018 № 625-па «Об утверждении порядка проведения аукциона на право включения в схему размещения нестационарных торговых объектов и определения его победителя, порядка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округа»</w:t>
      </w:r>
      <w:r w:rsidR="006707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C08">
        <w:rPr>
          <w:rFonts w:ascii="Times New Roman" w:eastAsia="Times New Roman" w:hAnsi="Times New Roman" w:cs="Times New Roman"/>
          <w:b w:val="0"/>
          <w:sz w:val="24"/>
          <w:szCs w:val="24"/>
        </w:rPr>
        <w:t>изменений в содержании существующих обязанностей суб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ъектов </w:t>
      </w:r>
      <w:r w:rsidR="0013726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малого и среднего предпринимательства </w:t>
      </w:r>
      <w:r w:rsidR="00E32ABE">
        <w:rPr>
          <w:rFonts w:ascii="Times New Roman" w:eastAsia="Times New Roman" w:hAnsi="Times New Roman" w:cs="Times New Roman"/>
          <w:b w:val="0"/>
          <w:sz w:val="24"/>
          <w:szCs w:val="24"/>
        </w:rPr>
        <w:t>не предусматривается</w:t>
      </w:r>
      <w:r w:rsidR="003F33F4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7037E5">
        <w:rPr>
          <w:rFonts w:ascii="Times New Roman" w:hAnsi="Times New Roman" w:cs="Times New Roman"/>
          <w:sz w:val="24"/>
          <w:szCs w:val="24"/>
        </w:rPr>
        <w:t>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5566FE" w:rsidRDefault="00337AD0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потребуются. Расходы субъектов малого и среднего предпринимательства будут соизмеримы с размером платежа арендной платы за земельные участки под нестационарными торговыми объектами.</w:t>
      </w:r>
    </w:p>
    <w:p w:rsidR="00337AD0" w:rsidRPr="002E7C08" w:rsidRDefault="005566FE" w:rsidP="005566F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ограничения возлагаемые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 </w:t>
      </w:r>
      <w:r w:rsidR="007037E5">
        <w:rPr>
          <w:rFonts w:ascii="Times New Roman" w:hAnsi="Times New Roman" w:cs="Times New Roman"/>
          <w:sz w:val="24"/>
          <w:szCs w:val="24"/>
        </w:rPr>
        <w:t>п</w:t>
      </w:r>
      <w:r w:rsidR="007037E5" w:rsidRPr="00D813B8">
        <w:rPr>
          <w:rFonts w:ascii="Times New Roman" w:hAnsi="Times New Roman" w:cs="Times New Roman"/>
          <w:sz w:val="24"/>
          <w:szCs w:val="24"/>
        </w:rPr>
        <w:t>роект</w:t>
      </w:r>
      <w:r w:rsidR="007037E5">
        <w:rPr>
          <w:rFonts w:ascii="Times New Roman" w:hAnsi="Times New Roman" w:cs="Times New Roman"/>
          <w:sz w:val="24"/>
          <w:szCs w:val="24"/>
        </w:rPr>
        <w:t>ом постановления администрации Дальнегорского городского округа «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7037E5">
        <w:rPr>
          <w:rFonts w:ascii="Times New Roman" w:hAnsi="Times New Roman" w:cs="Times New Roman"/>
          <w:sz w:val="24"/>
          <w:szCs w:val="24"/>
        </w:rPr>
        <w:t>а</w:t>
      </w:r>
      <w:r w:rsidR="007037E5" w:rsidRPr="00DF568A">
        <w:rPr>
          <w:rFonts w:ascii="Times New Roman" w:hAnsi="Times New Roman" w:cs="Times New Roman"/>
          <w:sz w:val="24"/>
          <w:szCs w:val="24"/>
        </w:rPr>
        <w:t>дминистрации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 от 20.09.2018 № 625-па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 xml:space="preserve">«Об </w:t>
      </w:r>
      <w:r w:rsidR="007037E5">
        <w:rPr>
          <w:rFonts w:ascii="Times New Roman" w:hAnsi="Times New Roman" w:cs="Times New Roman"/>
          <w:sz w:val="24"/>
          <w:szCs w:val="24"/>
        </w:rPr>
        <w:t>у</w:t>
      </w:r>
      <w:r w:rsidR="007037E5" w:rsidRPr="00DF568A">
        <w:rPr>
          <w:rFonts w:ascii="Times New Roman" w:hAnsi="Times New Roman" w:cs="Times New Roman"/>
          <w:sz w:val="24"/>
          <w:szCs w:val="24"/>
        </w:rPr>
        <w:t>тверждении порядка проведения аукциона на право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включения в схему размещения нестационарных торговых объектов и определения его победителя,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порядка и сроков включения претендентов на право включения в схему размещения</w:t>
      </w:r>
      <w:r w:rsidR="007037E5">
        <w:rPr>
          <w:rFonts w:ascii="Times New Roman" w:hAnsi="Times New Roman" w:cs="Times New Roman"/>
          <w:sz w:val="24"/>
          <w:szCs w:val="24"/>
        </w:rPr>
        <w:t xml:space="preserve"> </w:t>
      </w:r>
      <w:r w:rsidR="007037E5" w:rsidRPr="00DF568A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Дальнегорского городского округа</w:t>
      </w:r>
      <w:r w:rsidR="007037E5">
        <w:rPr>
          <w:rFonts w:ascii="Times New Roman" w:hAnsi="Times New Roman" w:cs="Times New Roman"/>
          <w:sz w:val="24"/>
          <w:szCs w:val="24"/>
        </w:rPr>
        <w:t>»</w:t>
      </w:r>
      <w:r w:rsidR="001372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рамках законодательства Российской Федерации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8E" w:rsidRDefault="0064798E" w:rsidP="001357CC">
      <w:pPr>
        <w:spacing w:after="0" w:line="240" w:lineRule="auto"/>
      </w:pPr>
      <w:r>
        <w:separator/>
      </w:r>
    </w:p>
  </w:endnote>
  <w:endnote w:type="continuationSeparator" w:id="0">
    <w:p w:rsidR="0064798E" w:rsidRDefault="0064798E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8E" w:rsidRDefault="0064798E" w:rsidP="001357CC">
      <w:pPr>
        <w:spacing w:after="0" w:line="240" w:lineRule="auto"/>
      </w:pPr>
      <w:r>
        <w:separator/>
      </w:r>
    </w:p>
  </w:footnote>
  <w:footnote w:type="continuationSeparator" w:id="0">
    <w:p w:rsidR="0064798E" w:rsidRDefault="0064798E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220B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7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6479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77615"/>
    <w:rsid w:val="00115889"/>
    <w:rsid w:val="00122658"/>
    <w:rsid w:val="001357CC"/>
    <w:rsid w:val="00137267"/>
    <w:rsid w:val="00177E5F"/>
    <w:rsid w:val="001B6CE5"/>
    <w:rsid w:val="00220B82"/>
    <w:rsid w:val="00222246"/>
    <w:rsid w:val="002C34CB"/>
    <w:rsid w:val="002E7C08"/>
    <w:rsid w:val="00311DEA"/>
    <w:rsid w:val="00320011"/>
    <w:rsid w:val="00321C67"/>
    <w:rsid w:val="00337AD0"/>
    <w:rsid w:val="003410A3"/>
    <w:rsid w:val="003D67B7"/>
    <w:rsid w:val="003F33F4"/>
    <w:rsid w:val="004113CC"/>
    <w:rsid w:val="0041224D"/>
    <w:rsid w:val="00443187"/>
    <w:rsid w:val="005566FE"/>
    <w:rsid w:val="005B4DF3"/>
    <w:rsid w:val="005C1740"/>
    <w:rsid w:val="005F592B"/>
    <w:rsid w:val="00613060"/>
    <w:rsid w:val="0064267F"/>
    <w:rsid w:val="0064798E"/>
    <w:rsid w:val="00670720"/>
    <w:rsid w:val="00675291"/>
    <w:rsid w:val="006C0A74"/>
    <w:rsid w:val="006F4C00"/>
    <w:rsid w:val="007037E5"/>
    <w:rsid w:val="00716E51"/>
    <w:rsid w:val="007C4AEE"/>
    <w:rsid w:val="008213AC"/>
    <w:rsid w:val="00856B14"/>
    <w:rsid w:val="008C2AAF"/>
    <w:rsid w:val="00912C74"/>
    <w:rsid w:val="009712B2"/>
    <w:rsid w:val="009A56F9"/>
    <w:rsid w:val="00A53417"/>
    <w:rsid w:val="00A57F7E"/>
    <w:rsid w:val="00A65269"/>
    <w:rsid w:val="00AA10BA"/>
    <w:rsid w:val="00AA72AB"/>
    <w:rsid w:val="00B07A21"/>
    <w:rsid w:val="00B324EC"/>
    <w:rsid w:val="00B329AF"/>
    <w:rsid w:val="00C44D61"/>
    <w:rsid w:val="00C517CC"/>
    <w:rsid w:val="00C67F53"/>
    <w:rsid w:val="00C80059"/>
    <w:rsid w:val="00C80729"/>
    <w:rsid w:val="00CE1E50"/>
    <w:rsid w:val="00D70938"/>
    <w:rsid w:val="00D82495"/>
    <w:rsid w:val="00E32ABE"/>
    <w:rsid w:val="00F44D32"/>
    <w:rsid w:val="00FA7E56"/>
    <w:rsid w:val="00FB37C9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8AEC"/>
  <w15:docId w15:val="{66F0111F-A974-4F86-9E86-FCB26D3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paragraph" w:styleId="a8">
    <w:name w:val="Balloon Text"/>
    <w:basedOn w:val="a"/>
    <w:link w:val="a9"/>
    <w:uiPriority w:val="99"/>
    <w:semiHidden/>
    <w:unhideWhenUsed/>
    <w:rsid w:val="0017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5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77E5F"/>
    <w:pPr>
      <w:spacing w:after="0" w:line="240" w:lineRule="auto"/>
    </w:pPr>
  </w:style>
  <w:style w:type="paragraph" w:customStyle="1" w:styleId="ConsPlusNonformat">
    <w:name w:val="ConsPlusNonformat"/>
    <w:rsid w:val="00C4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Хиль Марина Васильевна</cp:lastModifiedBy>
  <cp:revision>25</cp:revision>
  <cp:lastPrinted>2018-11-21T05:33:00Z</cp:lastPrinted>
  <dcterms:created xsi:type="dcterms:W3CDTF">2017-10-24T05:16:00Z</dcterms:created>
  <dcterms:modified xsi:type="dcterms:W3CDTF">2018-11-21T06:10:00Z</dcterms:modified>
</cp:coreProperties>
</file>